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DE2E4" w14:textId="77777777" w:rsidR="003F1A45" w:rsidRPr="002C4798" w:rsidRDefault="003F1A45" w:rsidP="001A39CA">
      <w:pPr>
        <w:suppressAutoHyphens w:val="0"/>
        <w:spacing w:before="100" w:beforeAutospacing="1" w:after="100" w:afterAutospacing="1" w:line="276" w:lineRule="auto"/>
        <w:jc w:val="center"/>
        <w:rPr>
          <w:rFonts w:ascii="Times New Roman" w:eastAsia="Times New Roman" w:hAnsi="Times New Roman" w:cs="Times New Roman"/>
          <w:b/>
          <w:bCs/>
          <w:lang w:eastAsia="en-GB"/>
        </w:rPr>
      </w:pPr>
      <w:r w:rsidRPr="002C4798">
        <w:rPr>
          <w:rFonts w:ascii="Times New Roman" w:eastAsia="Times New Roman" w:hAnsi="Times New Roman" w:cs="Times New Roman"/>
          <w:b/>
          <w:bCs/>
          <w:lang w:eastAsia="en-GB"/>
        </w:rPr>
        <w:t xml:space="preserve">PROIECT DE </w:t>
      </w:r>
      <w:r w:rsidR="003D7459" w:rsidRPr="002C4798">
        <w:rPr>
          <w:rFonts w:ascii="Times New Roman" w:eastAsia="Times New Roman" w:hAnsi="Times New Roman" w:cs="Times New Roman"/>
          <w:b/>
          <w:bCs/>
          <w:lang w:eastAsia="en-GB"/>
        </w:rPr>
        <w:t>HOT</w:t>
      </w:r>
      <w:r w:rsidR="00850589" w:rsidRPr="002C4798">
        <w:rPr>
          <w:rFonts w:ascii="Times New Roman" w:eastAsia="Times New Roman" w:hAnsi="Times New Roman" w:cs="Times New Roman"/>
          <w:b/>
          <w:bCs/>
          <w:lang w:eastAsia="en-GB"/>
        </w:rPr>
        <w:t>Ă</w:t>
      </w:r>
      <w:r w:rsidR="003D7459" w:rsidRPr="002C4798">
        <w:rPr>
          <w:rFonts w:ascii="Times New Roman" w:eastAsia="Times New Roman" w:hAnsi="Times New Roman" w:cs="Times New Roman"/>
          <w:b/>
          <w:bCs/>
          <w:lang w:eastAsia="en-GB"/>
        </w:rPr>
        <w:t>R</w:t>
      </w:r>
      <w:r w:rsidR="00850589" w:rsidRPr="002C4798">
        <w:rPr>
          <w:rFonts w:ascii="Times New Roman" w:eastAsia="Times New Roman" w:hAnsi="Times New Roman" w:cs="Times New Roman"/>
          <w:b/>
          <w:bCs/>
          <w:lang w:eastAsia="en-GB"/>
        </w:rPr>
        <w:t>Â</w:t>
      </w:r>
      <w:r w:rsidR="003D7459" w:rsidRPr="002C4798">
        <w:rPr>
          <w:rFonts w:ascii="Times New Roman" w:eastAsia="Times New Roman" w:hAnsi="Times New Roman" w:cs="Times New Roman"/>
          <w:b/>
          <w:bCs/>
          <w:lang w:eastAsia="en-GB"/>
        </w:rPr>
        <w:t>RE</w:t>
      </w:r>
    </w:p>
    <w:p w14:paraId="0A547CF4" w14:textId="77777777" w:rsidR="007E4C6D" w:rsidRPr="002C4798" w:rsidRDefault="003D7459" w:rsidP="001A39CA">
      <w:pPr>
        <w:suppressAutoHyphens w:val="0"/>
        <w:spacing w:before="100" w:beforeAutospacing="1" w:after="100" w:afterAutospacing="1" w:line="276" w:lineRule="auto"/>
        <w:jc w:val="center"/>
        <w:rPr>
          <w:rFonts w:ascii="Times New Roman" w:eastAsia="Times New Roman" w:hAnsi="Times New Roman" w:cs="Times New Roman"/>
          <w:b/>
          <w:bCs/>
          <w:lang w:eastAsia="en-GB"/>
        </w:rPr>
      </w:pPr>
      <w:r w:rsidRPr="002C4798">
        <w:rPr>
          <w:rFonts w:ascii="Times New Roman" w:eastAsia="Times New Roman" w:hAnsi="Times New Roman" w:cs="Times New Roman"/>
          <w:b/>
          <w:bCs/>
          <w:lang w:eastAsia="en-GB"/>
        </w:rPr>
        <w:t xml:space="preserve"> NR. </w:t>
      </w:r>
      <w:r w:rsidR="003F1A45" w:rsidRPr="002C4798">
        <w:rPr>
          <w:rFonts w:ascii="Times New Roman" w:eastAsia="Times New Roman" w:hAnsi="Times New Roman" w:cs="Times New Roman"/>
          <w:b/>
          <w:bCs/>
          <w:lang w:eastAsia="en-GB"/>
        </w:rPr>
        <w:t>.......</w:t>
      </w:r>
      <w:r w:rsidR="00850589" w:rsidRPr="002C4798">
        <w:rPr>
          <w:rFonts w:ascii="Times New Roman" w:eastAsia="Times New Roman" w:hAnsi="Times New Roman" w:cs="Times New Roman"/>
          <w:b/>
          <w:bCs/>
          <w:lang w:eastAsia="en-GB"/>
        </w:rPr>
        <w:t xml:space="preserve">/ </w:t>
      </w:r>
      <w:r w:rsidR="003F1A45" w:rsidRPr="002C4798">
        <w:rPr>
          <w:rFonts w:ascii="Times New Roman" w:eastAsia="Times New Roman" w:hAnsi="Times New Roman" w:cs="Times New Roman"/>
          <w:b/>
          <w:bCs/>
          <w:lang w:eastAsia="en-GB"/>
        </w:rPr>
        <w:t>..............</w:t>
      </w:r>
      <w:r w:rsidRPr="002C4798">
        <w:rPr>
          <w:rFonts w:ascii="Times New Roman" w:eastAsia="Times New Roman" w:hAnsi="Times New Roman" w:cs="Times New Roman"/>
          <w:b/>
          <w:bCs/>
          <w:lang w:eastAsia="en-GB"/>
        </w:rPr>
        <w:br/>
      </w:r>
    </w:p>
    <w:p w14:paraId="5D68BC45" w14:textId="491AE92B" w:rsidR="003D7459" w:rsidRPr="002C4798" w:rsidRDefault="003D7459" w:rsidP="001A39CA">
      <w:pPr>
        <w:suppressAutoHyphens w:val="0"/>
        <w:spacing w:before="100" w:beforeAutospacing="1" w:after="100" w:afterAutospacing="1" w:line="276" w:lineRule="auto"/>
        <w:jc w:val="center"/>
        <w:rPr>
          <w:rFonts w:ascii="Times New Roman" w:eastAsia="Times New Roman" w:hAnsi="Times New Roman" w:cs="Times New Roman"/>
          <w:b/>
          <w:bCs/>
          <w:lang w:eastAsia="en-GB"/>
        </w:rPr>
      </w:pPr>
      <w:r w:rsidRPr="002C4798">
        <w:rPr>
          <w:rFonts w:ascii="Times New Roman" w:eastAsia="Times New Roman" w:hAnsi="Times New Roman" w:cs="Times New Roman"/>
          <w:b/>
          <w:bCs/>
          <w:lang w:eastAsia="en-GB"/>
        </w:rPr>
        <w:t>a Adun</w:t>
      </w:r>
      <w:r w:rsidR="00A75237" w:rsidRPr="002C4798">
        <w:rPr>
          <w:rFonts w:ascii="Times New Roman" w:eastAsia="Times New Roman" w:hAnsi="Times New Roman" w:cs="Times New Roman"/>
          <w:b/>
          <w:bCs/>
          <w:lang w:eastAsia="en-GB"/>
        </w:rPr>
        <w:t>ă</w:t>
      </w:r>
      <w:r w:rsidRPr="002C4798">
        <w:rPr>
          <w:rFonts w:ascii="Times New Roman" w:eastAsia="Times New Roman" w:hAnsi="Times New Roman" w:cs="Times New Roman"/>
          <w:b/>
          <w:bCs/>
          <w:lang w:eastAsia="en-GB"/>
        </w:rPr>
        <w:t xml:space="preserve">rii Generale </w:t>
      </w:r>
      <w:r w:rsidR="00C951B0" w:rsidRPr="002C4798">
        <w:rPr>
          <w:rFonts w:ascii="Times New Roman" w:eastAsia="Times New Roman" w:hAnsi="Times New Roman" w:cs="Times New Roman"/>
          <w:b/>
          <w:bCs/>
          <w:lang w:eastAsia="en-GB"/>
        </w:rPr>
        <w:t>O</w:t>
      </w:r>
      <w:r w:rsidRPr="002C4798">
        <w:rPr>
          <w:rFonts w:ascii="Times New Roman" w:eastAsia="Times New Roman" w:hAnsi="Times New Roman" w:cs="Times New Roman"/>
          <w:b/>
          <w:bCs/>
          <w:lang w:eastAsia="en-GB"/>
        </w:rPr>
        <w:t>rdinare a Ac</w:t>
      </w:r>
      <w:r w:rsidR="00A75237" w:rsidRPr="002C4798">
        <w:rPr>
          <w:rFonts w:ascii="Times New Roman" w:eastAsia="Times New Roman" w:hAnsi="Times New Roman" w:cs="Times New Roman"/>
          <w:b/>
          <w:bCs/>
          <w:lang w:eastAsia="en-GB"/>
        </w:rPr>
        <w:t>ț</w:t>
      </w:r>
      <w:r w:rsidRPr="002C4798">
        <w:rPr>
          <w:rFonts w:ascii="Times New Roman" w:eastAsia="Times New Roman" w:hAnsi="Times New Roman" w:cs="Times New Roman"/>
          <w:b/>
          <w:bCs/>
          <w:lang w:eastAsia="en-GB"/>
        </w:rPr>
        <w:t>ionarilor PETROSTAR S.A.</w:t>
      </w:r>
    </w:p>
    <w:p w14:paraId="5FC431DF" w14:textId="1E7B9F1A" w:rsidR="00BF15BB" w:rsidRPr="002C4798" w:rsidRDefault="00BF15BB" w:rsidP="001A39CA">
      <w:pPr>
        <w:suppressAutoHyphens w:val="0"/>
        <w:spacing w:before="100" w:beforeAutospacing="1" w:after="100" w:afterAutospacing="1" w:line="276" w:lineRule="auto"/>
        <w:jc w:val="center"/>
        <w:rPr>
          <w:rFonts w:ascii="Times New Roman" w:eastAsia="Times New Roman" w:hAnsi="Times New Roman" w:cs="Times New Roman"/>
          <w:b/>
          <w:bCs/>
          <w:lang w:eastAsia="en-GB"/>
        </w:rPr>
      </w:pPr>
      <w:r w:rsidRPr="002C4798">
        <w:rPr>
          <w:rFonts w:ascii="Times New Roman" w:eastAsia="Times New Roman" w:hAnsi="Times New Roman" w:cs="Times New Roman"/>
          <w:b/>
          <w:bCs/>
          <w:lang w:eastAsia="en-GB"/>
        </w:rPr>
        <w:t>Din data de ....</w:t>
      </w:r>
    </w:p>
    <w:p w14:paraId="160B7E7B" w14:textId="69FA0D6C" w:rsidR="003D7459" w:rsidRPr="002C4798" w:rsidRDefault="003D7459" w:rsidP="00DF73E2">
      <w:pPr>
        <w:suppressAutoHyphens w:val="0"/>
        <w:spacing w:before="100" w:beforeAutospacing="1" w:after="100" w:afterAutospacing="1" w:line="276" w:lineRule="auto"/>
        <w:jc w:val="both"/>
        <w:rPr>
          <w:rFonts w:ascii="Times New Roman" w:eastAsia="Times New Roman" w:hAnsi="Times New Roman" w:cs="Times New Roman"/>
          <w:lang w:eastAsia="en-GB"/>
        </w:rPr>
      </w:pPr>
      <w:r w:rsidRPr="002C4798">
        <w:rPr>
          <w:rFonts w:ascii="Times New Roman" w:eastAsia="Times New Roman" w:hAnsi="Times New Roman" w:cs="Times New Roman"/>
          <w:lang w:eastAsia="en-GB"/>
        </w:rPr>
        <w:t>Adunarea General</w:t>
      </w:r>
      <w:r w:rsidR="00D853E0" w:rsidRPr="002C4798">
        <w:rPr>
          <w:rFonts w:ascii="Times New Roman" w:eastAsia="Times New Roman" w:hAnsi="Times New Roman" w:cs="Times New Roman"/>
          <w:lang w:eastAsia="en-GB"/>
        </w:rPr>
        <w:t>ă</w:t>
      </w:r>
      <w:r w:rsidRPr="002C4798">
        <w:rPr>
          <w:rFonts w:ascii="Times New Roman" w:eastAsia="Times New Roman" w:hAnsi="Times New Roman" w:cs="Times New Roman"/>
          <w:lang w:eastAsia="en-GB"/>
        </w:rPr>
        <w:t xml:space="preserve"> </w:t>
      </w:r>
      <w:r w:rsidR="00982107">
        <w:rPr>
          <w:rFonts w:ascii="Times New Roman" w:eastAsia="Times New Roman" w:hAnsi="Times New Roman" w:cs="Times New Roman"/>
          <w:lang w:eastAsia="en-GB"/>
        </w:rPr>
        <w:t>O</w:t>
      </w:r>
      <w:r w:rsidRPr="002C4798">
        <w:rPr>
          <w:rFonts w:ascii="Times New Roman" w:eastAsia="Times New Roman" w:hAnsi="Times New Roman" w:cs="Times New Roman"/>
          <w:lang w:eastAsia="en-GB"/>
        </w:rPr>
        <w:t>rdinar</w:t>
      </w:r>
      <w:r w:rsidR="00D853E0" w:rsidRPr="002C4798">
        <w:rPr>
          <w:rFonts w:ascii="Times New Roman" w:eastAsia="Times New Roman" w:hAnsi="Times New Roman" w:cs="Times New Roman"/>
          <w:lang w:eastAsia="en-GB"/>
        </w:rPr>
        <w:t>ă</w:t>
      </w:r>
      <w:r w:rsidRPr="002C4798">
        <w:rPr>
          <w:rFonts w:ascii="Times New Roman" w:eastAsia="Times New Roman" w:hAnsi="Times New Roman" w:cs="Times New Roman"/>
          <w:lang w:eastAsia="en-GB"/>
        </w:rPr>
        <w:t xml:space="preserve"> a </w:t>
      </w:r>
      <w:r w:rsidR="00FA7226" w:rsidRPr="002C4798">
        <w:rPr>
          <w:rFonts w:ascii="Times New Roman" w:eastAsia="Times New Roman" w:hAnsi="Times New Roman" w:cs="Times New Roman"/>
          <w:lang w:eastAsia="en-GB"/>
        </w:rPr>
        <w:t>Acționarilor</w:t>
      </w:r>
      <w:r w:rsidRPr="002C4798">
        <w:rPr>
          <w:rFonts w:ascii="Times New Roman" w:eastAsia="Times New Roman" w:hAnsi="Times New Roman" w:cs="Times New Roman"/>
          <w:lang w:eastAsia="en-GB"/>
        </w:rPr>
        <w:t xml:space="preserve"> </w:t>
      </w:r>
      <w:r w:rsidR="00FA7226" w:rsidRPr="002C4798">
        <w:rPr>
          <w:rFonts w:ascii="Times New Roman" w:eastAsia="Times New Roman" w:hAnsi="Times New Roman" w:cs="Times New Roman"/>
          <w:lang w:eastAsia="en-GB"/>
        </w:rPr>
        <w:t>societății</w:t>
      </w:r>
      <w:r w:rsidRPr="002C4798">
        <w:rPr>
          <w:rFonts w:ascii="Times New Roman" w:eastAsia="Times New Roman" w:hAnsi="Times New Roman" w:cs="Times New Roman"/>
          <w:lang w:eastAsia="en-GB"/>
        </w:rPr>
        <w:t xml:space="preserve"> PETROSTAR S.A. cu sediul in </w:t>
      </w:r>
      <w:r w:rsidR="00FA7226" w:rsidRPr="002C4798">
        <w:rPr>
          <w:rFonts w:ascii="Times New Roman" w:eastAsia="Times New Roman" w:hAnsi="Times New Roman" w:cs="Times New Roman"/>
          <w:lang w:eastAsia="en-GB"/>
        </w:rPr>
        <w:t>Ploiești</w:t>
      </w:r>
      <w:r w:rsidRPr="002C4798">
        <w:rPr>
          <w:rFonts w:ascii="Times New Roman" w:eastAsia="Times New Roman" w:hAnsi="Times New Roman" w:cs="Times New Roman"/>
          <w:lang w:eastAsia="en-GB"/>
        </w:rPr>
        <w:t xml:space="preserve">, </w:t>
      </w:r>
      <w:r w:rsidR="00D853E0" w:rsidRPr="002C4798">
        <w:rPr>
          <w:rFonts w:ascii="Times New Roman" w:eastAsia="Times New Roman" w:hAnsi="Times New Roman" w:cs="Times New Roman"/>
          <w:lang w:eastAsia="en-GB"/>
        </w:rPr>
        <w:t>B</w:t>
      </w:r>
      <w:r w:rsidRPr="002C4798">
        <w:rPr>
          <w:rFonts w:ascii="Times New Roman" w:eastAsia="Times New Roman" w:hAnsi="Times New Roman" w:cs="Times New Roman"/>
          <w:lang w:eastAsia="en-GB"/>
        </w:rPr>
        <w:t xml:space="preserve">d. </w:t>
      </w:r>
      <w:r w:rsidR="00FA7226" w:rsidRPr="002C4798">
        <w:rPr>
          <w:rFonts w:ascii="Times New Roman" w:eastAsia="Times New Roman" w:hAnsi="Times New Roman" w:cs="Times New Roman"/>
          <w:lang w:eastAsia="en-GB"/>
        </w:rPr>
        <w:t>București</w:t>
      </w:r>
      <w:r w:rsidRPr="002C4798">
        <w:rPr>
          <w:rFonts w:ascii="Times New Roman" w:eastAsia="Times New Roman" w:hAnsi="Times New Roman" w:cs="Times New Roman"/>
          <w:lang w:eastAsia="en-GB"/>
        </w:rPr>
        <w:t xml:space="preserve"> nr. 37,</w:t>
      </w:r>
      <w:r w:rsidR="00D853E0" w:rsidRPr="002C4798">
        <w:rPr>
          <w:rFonts w:ascii="Times New Roman" w:eastAsia="Times New Roman" w:hAnsi="Times New Roman" w:cs="Times New Roman"/>
          <w:lang w:eastAsia="en-GB"/>
        </w:rPr>
        <w:t xml:space="preserve"> jud. Prahova,</w:t>
      </w:r>
      <w:r w:rsidRPr="002C4798">
        <w:rPr>
          <w:rFonts w:ascii="Times New Roman" w:eastAsia="Times New Roman" w:hAnsi="Times New Roman" w:cs="Times New Roman"/>
          <w:lang w:eastAsia="en-GB"/>
        </w:rPr>
        <w:t xml:space="preserve"> </w:t>
      </w:r>
      <w:r w:rsidR="00FA7226" w:rsidRPr="002C4798">
        <w:rPr>
          <w:rFonts w:ascii="Times New Roman" w:eastAsia="Times New Roman" w:hAnsi="Times New Roman" w:cs="Times New Roman"/>
          <w:lang w:eastAsia="en-GB"/>
        </w:rPr>
        <w:t>înregistrată</w:t>
      </w:r>
      <w:r w:rsidRPr="002C4798">
        <w:rPr>
          <w:rFonts w:ascii="Times New Roman" w:eastAsia="Times New Roman" w:hAnsi="Times New Roman" w:cs="Times New Roman"/>
          <w:lang w:eastAsia="en-GB"/>
        </w:rPr>
        <w:t xml:space="preserve"> la Oficiul </w:t>
      </w:r>
      <w:r w:rsidR="00D853E0" w:rsidRPr="002C4798">
        <w:rPr>
          <w:rFonts w:ascii="Times New Roman" w:eastAsia="Times New Roman" w:hAnsi="Times New Roman" w:cs="Times New Roman"/>
          <w:lang w:eastAsia="en-GB"/>
        </w:rPr>
        <w:t>R</w:t>
      </w:r>
      <w:r w:rsidRPr="002C4798">
        <w:rPr>
          <w:rFonts w:ascii="Times New Roman" w:eastAsia="Times New Roman" w:hAnsi="Times New Roman" w:cs="Times New Roman"/>
          <w:lang w:eastAsia="en-GB"/>
        </w:rPr>
        <w:t xml:space="preserve">egistrului </w:t>
      </w:r>
      <w:r w:rsidR="00FA7226" w:rsidRPr="002C4798">
        <w:rPr>
          <w:rFonts w:ascii="Times New Roman" w:eastAsia="Times New Roman" w:hAnsi="Times New Roman" w:cs="Times New Roman"/>
          <w:lang w:eastAsia="en-GB"/>
        </w:rPr>
        <w:t>Comerțului</w:t>
      </w:r>
      <w:r w:rsidRPr="002C4798">
        <w:rPr>
          <w:rFonts w:ascii="Times New Roman" w:eastAsia="Times New Roman" w:hAnsi="Times New Roman" w:cs="Times New Roman"/>
          <w:lang w:eastAsia="en-GB"/>
        </w:rPr>
        <w:t xml:space="preserve"> sub nr. J29/166/1991, </w:t>
      </w:r>
      <w:r w:rsidR="00FA7226" w:rsidRPr="002C4798">
        <w:rPr>
          <w:rFonts w:ascii="Times New Roman" w:eastAsia="Times New Roman" w:hAnsi="Times New Roman" w:cs="Times New Roman"/>
          <w:lang w:eastAsia="en-GB"/>
        </w:rPr>
        <w:t>având</w:t>
      </w:r>
      <w:r w:rsidRPr="002C4798">
        <w:rPr>
          <w:rFonts w:ascii="Times New Roman" w:eastAsia="Times New Roman" w:hAnsi="Times New Roman" w:cs="Times New Roman"/>
          <w:lang w:eastAsia="en-GB"/>
        </w:rPr>
        <w:t xml:space="preserve"> CUI 1360296 s-a </w:t>
      </w:r>
      <w:r w:rsidR="003F1A45" w:rsidRPr="002C4798">
        <w:rPr>
          <w:rFonts w:ascii="Times New Roman" w:eastAsia="Times New Roman" w:hAnsi="Times New Roman" w:cs="Times New Roman"/>
          <w:lang w:eastAsia="en-GB"/>
        </w:rPr>
        <w:t>întrunit</w:t>
      </w:r>
      <w:r w:rsidRPr="002C4798">
        <w:rPr>
          <w:rFonts w:ascii="Times New Roman" w:eastAsia="Times New Roman" w:hAnsi="Times New Roman" w:cs="Times New Roman"/>
          <w:lang w:eastAsia="en-GB"/>
        </w:rPr>
        <w:t xml:space="preserve"> legal si statutar la sediul </w:t>
      </w:r>
      <w:r w:rsidR="00FA7226" w:rsidRPr="002C4798">
        <w:rPr>
          <w:rFonts w:ascii="Times New Roman" w:eastAsia="Times New Roman" w:hAnsi="Times New Roman" w:cs="Times New Roman"/>
          <w:lang w:eastAsia="en-GB"/>
        </w:rPr>
        <w:t>societății</w:t>
      </w:r>
      <w:r w:rsidRPr="002C4798">
        <w:rPr>
          <w:rFonts w:ascii="Times New Roman" w:eastAsia="Times New Roman" w:hAnsi="Times New Roman" w:cs="Times New Roman"/>
          <w:lang w:eastAsia="en-GB"/>
        </w:rPr>
        <w:t xml:space="preserve"> la data de </w:t>
      </w:r>
      <w:r w:rsidR="00A62D7D" w:rsidRPr="002C4798">
        <w:rPr>
          <w:rFonts w:ascii="Times New Roman" w:eastAsia="Times New Roman" w:hAnsi="Times New Roman" w:cs="Times New Roman"/>
          <w:lang w:eastAsia="en-GB"/>
        </w:rPr>
        <w:t>....</w:t>
      </w:r>
      <w:r w:rsidR="00A233F7" w:rsidRPr="002C4798">
        <w:rPr>
          <w:rFonts w:ascii="Times New Roman" w:eastAsia="Times New Roman" w:hAnsi="Times New Roman" w:cs="Times New Roman"/>
          <w:lang w:eastAsia="en-GB"/>
        </w:rPr>
        <w:t>noiembrie</w:t>
      </w:r>
      <w:r w:rsidR="00175329" w:rsidRPr="002C4798">
        <w:rPr>
          <w:rFonts w:ascii="Times New Roman" w:eastAsia="Times New Roman" w:hAnsi="Times New Roman" w:cs="Times New Roman"/>
          <w:lang w:eastAsia="en-GB"/>
        </w:rPr>
        <w:t xml:space="preserve"> 2026</w:t>
      </w:r>
      <w:r w:rsidRPr="002C4798">
        <w:rPr>
          <w:rFonts w:ascii="Times New Roman" w:eastAsia="Times New Roman" w:hAnsi="Times New Roman" w:cs="Times New Roman"/>
          <w:lang w:eastAsia="en-GB"/>
        </w:rPr>
        <w:t xml:space="preserve"> </w:t>
      </w:r>
      <w:r w:rsidR="00A233F7" w:rsidRPr="002C4798">
        <w:rPr>
          <w:rFonts w:ascii="Times New Roman" w:eastAsia="Times New Roman" w:hAnsi="Times New Roman" w:cs="Times New Roman"/>
          <w:lang w:eastAsia="en-GB"/>
        </w:rPr>
        <w:t xml:space="preserve">începând </w:t>
      </w:r>
      <w:r w:rsidRPr="002C4798">
        <w:rPr>
          <w:rFonts w:ascii="Times New Roman" w:eastAsia="Times New Roman" w:hAnsi="Times New Roman" w:cs="Times New Roman"/>
          <w:lang w:eastAsia="en-GB"/>
        </w:rPr>
        <w:t>de la ora 1</w:t>
      </w:r>
      <w:r w:rsidR="00A233F7" w:rsidRPr="002C4798">
        <w:rPr>
          <w:rFonts w:ascii="Times New Roman" w:eastAsia="Times New Roman" w:hAnsi="Times New Roman" w:cs="Times New Roman"/>
          <w:lang w:eastAsia="en-GB"/>
        </w:rPr>
        <w:t>2</w:t>
      </w:r>
      <w:r w:rsidRPr="002C4798">
        <w:rPr>
          <w:rFonts w:ascii="Times New Roman" w:eastAsia="Times New Roman" w:hAnsi="Times New Roman" w:cs="Times New Roman"/>
          <w:lang w:eastAsia="en-GB"/>
        </w:rPr>
        <w:t xml:space="preserve">.00 </w:t>
      </w:r>
      <w:r w:rsidR="009343E4" w:rsidRPr="002C4798">
        <w:rPr>
          <w:rFonts w:ascii="Times New Roman" w:eastAsia="Times New Roman" w:hAnsi="Times New Roman" w:cs="Times New Roman"/>
          <w:lang w:eastAsia="en-GB"/>
        </w:rPr>
        <w:t>(prima</w:t>
      </w:r>
      <w:r w:rsidR="00BF15BB" w:rsidRPr="002C4798">
        <w:rPr>
          <w:rFonts w:ascii="Times New Roman" w:eastAsia="Times New Roman" w:hAnsi="Times New Roman" w:cs="Times New Roman"/>
          <w:lang w:eastAsia="en-GB"/>
        </w:rPr>
        <w:t>/a doua</w:t>
      </w:r>
      <w:r w:rsidR="009343E4" w:rsidRPr="002C4798">
        <w:rPr>
          <w:rFonts w:ascii="Times New Roman" w:eastAsia="Times New Roman" w:hAnsi="Times New Roman" w:cs="Times New Roman"/>
          <w:lang w:eastAsia="en-GB"/>
        </w:rPr>
        <w:t xml:space="preserve"> convocare) </w:t>
      </w:r>
      <w:r w:rsidRPr="002C4798">
        <w:rPr>
          <w:rFonts w:ascii="Times New Roman" w:eastAsia="Times New Roman" w:hAnsi="Times New Roman" w:cs="Times New Roman"/>
          <w:lang w:eastAsia="en-GB"/>
        </w:rPr>
        <w:t xml:space="preserve">cu participarea </w:t>
      </w:r>
      <w:r w:rsidR="003F1A45" w:rsidRPr="002C4798">
        <w:rPr>
          <w:rFonts w:ascii="Times New Roman" w:eastAsia="Times New Roman" w:hAnsi="Times New Roman" w:cs="Times New Roman"/>
          <w:lang w:eastAsia="en-GB"/>
        </w:rPr>
        <w:t>acționarilor</w:t>
      </w:r>
      <w:r w:rsidRPr="002C4798">
        <w:rPr>
          <w:rFonts w:ascii="Times New Roman" w:eastAsia="Times New Roman" w:hAnsi="Times New Roman" w:cs="Times New Roman"/>
          <w:lang w:eastAsia="en-GB"/>
        </w:rPr>
        <w:t xml:space="preserve"> </w:t>
      </w:r>
      <w:r w:rsidR="003F1A45" w:rsidRPr="002C4798">
        <w:rPr>
          <w:rFonts w:ascii="Times New Roman" w:eastAsia="Times New Roman" w:hAnsi="Times New Roman" w:cs="Times New Roman"/>
          <w:lang w:eastAsia="en-GB"/>
        </w:rPr>
        <w:t>prezenți</w:t>
      </w:r>
      <w:r w:rsidRPr="002C4798">
        <w:rPr>
          <w:rFonts w:ascii="Times New Roman" w:eastAsia="Times New Roman" w:hAnsi="Times New Roman" w:cs="Times New Roman"/>
          <w:lang w:eastAsia="en-GB"/>
        </w:rPr>
        <w:t xml:space="preserve"> </w:t>
      </w:r>
      <w:r w:rsidR="003F1A45" w:rsidRPr="002C4798">
        <w:rPr>
          <w:rFonts w:ascii="Times New Roman" w:eastAsia="Times New Roman" w:hAnsi="Times New Roman" w:cs="Times New Roman"/>
          <w:lang w:eastAsia="en-GB"/>
        </w:rPr>
        <w:t>ș</w:t>
      </w:r>
      <w:r w:rsidRPr="002C4798">
        <w:rPr>
          <w:rFonts w:ascii="Times New Roman" w:eastAsia="Times New Roman" w:hAnsi="Times New Roman" w:cs="Times New Roman"/>
          <w:lang w:eastAsia="en-GB"/>
        </w:rPr>
        <w:t xml:space="preserve">i </w:t>
      </w:r>
      <w:r w:rsidR="003F1A45" w:rsidRPr="002C4798">
        <w:rPr>
          <w:rFonts w:ascii="Times New Roman" w:eastAsia="Times New Roman" w:hAnsi="Times New Roman" w:cs="Times New Roman"/>
          <w:lang w:eastAsia="en-GB"/>
        </w:rPr>
        <w:t>reprezentați</w:t>
      </w:r>
      <w:r w:rsidRPr="002C4798">
        <w:rPr>
          <w:rFonts w:ascii="Times New Roman" w:eastAsia="Times New Roman" w:hAnsi="Times New Roman" w:cs="Times New Roman"/>
          <w:lang w:eastAsia="en-GB"/>
        </w:rPr>
        <w:t xml:space="preserve"> care </w:t>
      </w:r>
      <w:r w:rsidR="00FA7226" w:rsidRPr="002C4798">
        <w:rPr>
          <w:rFonts w:ascii="Times New Roman" w:eastAsia="Times New Roman" w:hAnsi="Times New Roman" w:cs="Times New Roman"/>
          <w:lang w:eastAsia="en-GB"/>
        </w:rPr>
        <w:t>dețin</w:t>
      </w:r>
      <w:r w:rsidRPr="002C4798">
        <w:rPr>
          <w:rFonts w:ascii="Times New Roman" w:eastAsia="Times New Roman" w:hAnsi="Times New Roman" w:cs="Times New Roman"/>
          <w:lang w:eastAsia="en-GB"/>
        </w:rPr>
        <w:t xml:space="preserve"> </w:t>
      </w:r>
      <w:r w:rsidR="003F1A45" w:rsidRPr="002C4798">
        <w:rPr>
          <w:rFonts w:ascii="Times New Roman" w:hAnsi="Times New Roman" w:cs="Times New Roman"/>
          <w:color w:val="000000" w:themeColor="text1"/>
        </w:rPr>
        <w:t>..........</w:t>
      </w:r>
      <w:r w:rsidR="00D853E0" w:rsidRPr="002C4798">
        <w:rPr>
          <w:rFonts w:ascii="Times New Roman" w:hAnsi="Times New Roman" w:cs="Times New Roman"/>
          <w:color w:val="000000" w:themeColor="text1"/>
        </w:rPr>
        <w:t xml:space="preserve">  </w:t>
      </w:r>
      <w:r w:rsidR="00850589" w:rsidRPr="002C4798">
        <w:rPr>
          <w:rFonts w:ascii="Times New Roman" w:hAnsi="Times New Roman" w:cs="Times New Roman"/>
          <w:color w:val="000000" w:themeColor="text1"/>
        </w:rPr>
        <w:t>acțiuni</w:t>
      </w:r>
      <w:r w:rsidR="00D853E0" w:rsidRPr="002C4798">
        <w:rPr>
          <w:rFonts w:ascii="Times New Roman" w:hAnsi="Times New Roman" w:cs="Times New Roman"/>
          <w:color w:val="000000" w:themeColor="text1"/>
        </w:rPr>
        <w:t xml:space="preserve"> </w:t>
      </w:r>
      <w:r w:rsidR="00850589" w:rsidRPr="002C4798">
        <w:rPr>
          <w:rFonts w:ascii="Times New Roman" w:hAnsi="Times New Roman" w:cs="Times New Roman"/>
          <w:color w:val="000000" w:themeColor="text1"/>
        </w:rPr>
        <w:t>reprezentând</w:t>
      </w:r>
      <w:r w:rsidR="00D853E0" w:rsidRPr="002C4798">
        <w:rPr>
          <w:rFonts w:ascii="Times New Roman" w:hAnsi="Times New Roman" w:cs="Times New Roman"/>
          <w:color w:val="000000" w:themeColor="text1"/>
        </w:rPr>
        <w:t xml:space="preserve"> </w:t>
      </w:r>
      <w:r w:rsidR="003F1A45" w:rsidRPr="002C4798">
        <w:rPr>
          <w:rFonts w:ascii="Times New Roman" w:hAnsi="Times New Roman" w:cs="Times New Roman"/>
          <w:color w:val="000000" w:themeColor="text1"/>
        </w:rPr>
        <w:t>.......</w:t>
      </w:r>
      <w:r w:rsidR="00D853E0" w:rsidRPr="002C4798">
        <w:rPr>
          <w:rFonts w:ascii="Times New Roman" w:hAnsi="Times New Roman" w:cs="Times New Roman"/>
          <w:color w:val="000000" w:themeColor="text1"/>
        </w:rPr>
        <w:t xml:space="preserve">% </w:t>
      </w:r>
      <w:r w:rsidRPr="002C4798">
        <w:rPr>
          <w:rFonts w:ascii="Times New Roman" w:eastAsia="Times New Roman" w:hAnsi="Times New Roman" w:cs="Times New Roman"/>
          <w:lang w:eastAsia="en-GB"/>
        </w:rPr>
        <w:t xml:space="preserve">din </w:t>
      </w:r>
      <w:r w:rsidR="00FA7226" w:rsidRPr="002C4798">
        <w:rPr>
          <w:rFonts w:ascii="Times New Roman" w:eastAsia="Times New Roman" w:hAnsi="Times New Roman" w:cs="Times New Roman"/>
          <w:lang w:eastAsia="en-GB"/>
        </w:rPr>
        <w:t>numărul</w:t>
      </w:r>
      <w:r w:rsidRPr="002C4798">
        <w:rPr>
          <w:rFonts w:ascii="Times New Roman" w:eastAsia="Times New Roman" w:hAnsi="Times New Roman" w:cs="Times New Roman"/>
          <w:lang w:eastAsia="en-GB"/>
        </w:rPr>
        <w:t xml:space="preserve"> total de </w:t>
      </w:r>
      <w:r w:rsidR="003F1A45" w:rsidRPr="002C4798">
        <w:rPr>
          <w:rFonts w:ascii="Times New Roman" w:eastAsia="Times New Roman" w:hAnsi="Times New Roman" w:cs="Times New Roman"/>
          <w:lang w:eastAsia="en-GB"/>
        </w:rPr>
        <w:t>acțiuni</w:t>
      </w:r>
      <w:r w:rsidRPr="002C4798">
        <w:rPr>
          <w:rFonts w:ascii="Times New Roman" w:eastAsia="Times New Roman" w:hAnsi="Times New Roman" w:cs="Times New Roman"/>
          <w:lang w:eastAsia="en-GB"/>
        </w:rPr>
        <w:t xml:space="preserve"> cu drept de vot. </w:t>
      </w:r>
    </w:p>
    <w:p w14:paraId="767341EF" w14:textId="61BAD02E" w:rsidR="00F9496B" w:rsidRPr="002C4798" w:rsidRDefault="003F1A45" w:rsidP="00DF73E2">
      <w:pPr>
        <w:suppressAutoHyphens w:val="0"/>
        <w:spacing w:before="100" w:beforeAutospacing="1" w:after="100" w:afterAutospacing="1" w:line="276" w:lineRule="auto"/>
        <w:jc w:val="both"/>
        <w:rPr>
          <w:rFonts w:ascii="Times New Roman" w:eastAsia="Times New Roman" w:hAnsi="Times New Roman" w:cs="Times New Roman"/>
          <w:lang w:eastAsia="en-GB"/>
        </w:rPr>
      </w:pPr>
      <w:r w:rsidRPr="002C4798">
        <w:rPr>
          <w:rFonts w:ascii="Times New Roman" w:eastAsia="Times New Roman" w:hAnsi="Times New Roman" w:cs="Times New Roman"/>
          <w:lang w:eastAsia="en-GB"/>
        </w:rPr>
        <w:t>Î</w:t>
      </w:r>
      <w:r w:rsidR="003D7459" w:rsidRPr="002C4798">
        <w:rPr>
          <w:rFonts w:ascii="Times New Roman" w:eastAsia="Times New Roman" w:hAnsi="Times New Roman" w:cs="Times New Roman"/>
          <w:lang w:eastAsia="en-GB"/>
        </w:rPr>
        <w:t xml:space="preserve">n urma dezbaterilor, </w:t>
      </w:r>
      <w:r w:rsidR="00D853E0" w:rsidRPr="002C4798">
        <w:rPr>
          <w:rFonts w:ascii="Times New Roman" w:eastAsia="Times New Roman" w:hAnsi="Times New Roman" w:cs="Times New Roman"/>
          <w:lang w:eastAsia="en-GB"/>
        </w:rPr>
        <w:t xml:space="preserve">Adunarea Generală </w:t>
      </w:r>
      <w:r w:rsidR="00806784" w:rsidRPr="002C4798">
        <w:rPr>
          <w:rFonts w:ascii="Times New Roman" w:eastAsia="Times New Roman" w:hAnsi="Times New Roman" w:cs="Times New Roman"/>
          <w:lang w:eastAsia="en-GB"/>
        </w:rPr>
        <w:t>O</w:t>
      </w:r>
      <w:r w:rsidR="00D853E0" w:rsidRPr="002C4798">
        <w:rPr>
          <w:rFonts w:ascii="Times New Roman" w:eastAsia="Times New Roman" w:hAnsi="Times New Roman" w:cs="Times New Roman"/>
          <w:lang w:eastAsia="en-GB"/>
        </w:rPr>
        <w:t xml:space="preserve">rdinară a </w:t>
      </w:r>
      <w:r w:rsidRPr="002C4798">
        <w:rPr>
          <w:rFonts w:ascii="Times New Roman" w:eastAsia="Times New Roman" w:hAnsi="Times New Roman" w:cs="Times New Roman"/>
          <w:lang w:eastAsia="en-GB"/>
        </w:rPr>
        <w:t>Acționarilor</w:t>
      </w:r>
      <w:r w:rsidR="00D853E0" w:rsidRPr="002C4798">
        <w:rPr>
          <w:rFonts w:ascii="Times New Roman" w:eastAsia="Times New Roman" w:hAnsi="Times New Roman" w:cs="Times New Roman"/>
          <w:lang w:eastAsia="en-GB"/>
        </w:rPr>
        <w:t xml:space="preserve"> </w:t>
      </w:r>
      <w:r w:rsidRPr="002C4798">
        <w:rPr>
          <w:rFonts w:ascii="Times New Roman" w:eastAsia="Times New Roman" w:hAnsi="Times New Roman" w:cs="Times New Roman"/>
          <w:lang w:eastAsia="en-GB"/>
        </w:rPr>
        <w:t>societății</w:t>
      </w:r>
      <w:r w:rsidR="00D853E0" w:rsidRPr="002C4798">
        <w:rPr>
          <w:rFonts w:ascii="Times New Roman" w:eastAsia="Times New Roman" w:hAnsi="Times New Roman" w:cs="Times New Roman"/>
          <w:lang w:eastAsia="en-GB"/>
        </w:rPr>
        <w:t xml:space="preserve"> PETROSTAR S.A.</w:t>
      </w:r>
      <w:r w:rsidR="003D7459" w:rsidRPr="002C4798">
        <w:rPr>
          <w:rFonts w:ascii="Times New Roman" w:eastAsia="Times New Roman" w:hAnsi="Times New Roman" w:cs="Times New Roman"/>
          <w:lang w:eastAsia="en-GB"/>
        </w:rPr>
        <w:t xml:space="preserve"> </w:t>
      </w:r>
      <w:r w:rsidR="00D853E0" w:rsidRPr="002C4798">
        <w:rPr>
          <w:rFonts w:ascii="Times New Roman" w:eastAsia="Times New Roman" w:hAnsi="Times New Roman" w:cs="Times New Roman"/>
          <w:lang w:eastAsia="en-GB"/>
        </w:rPr>
        <w:t xml:space="preserve">a </w:t>
      </w:r>
      <w:r w:rsidR="00850589" w:rsidRPr="002C4798">
        <w:rPr>
          <w:rFonts w:ascii="Times New Roman" w:eastAsia="Times New Roman" w:hAnsi="Times New Roman" w:cs="Times New Roman"/>
          <w:lang w:eastAsia="en-GB"/>
        </w:rPr>
        <w:t>luat</w:t>
      </w:r>
      <w:r w:rsidR="00D853E0" w:rsidRPr="002C4798">
        <w:rPr>
          <w:rFonts w:ascii="Times New Roman" w:eastAsia="Times New Roman" w:hAnsi="Times New Roman" w:cs="Times New Roman"/>
          <w:lang w:eastAsia="en-GB"/>
        </w:rPr>
        <w:t xml:space="preserve"> următoarele</w:t>
      </w:r>
      <w:r w:rsidR="00850589" w:rsidRPr="002C4798">
        <w:rPr>
          <w:rFonts w:ascii="Times New Roman" w:eastAsia="Times New Roman" w:hAnsi="Times New Roman" w:cs="Times New Roman"/>
          <w:lang w:eastAsia="en-GB"/>
        </w:rPr>
        <w:t xml:space="preserve"> decizii</w:t>
      </w:r>
      <w:r w:rsidR="00D853E0" w:rsidRPr="002C4798">
        <w:rPr>
          <w:rFonts w:ascii="Times New Roman" w:eastAsia="Times New Roman" w:hAnsi="Times New Roman" w:cs="Times New Roman"/>
          <w:lang w:eastAsia="en-GB"/>
        </w:rPr>
        <w:t>:</w:t>
      </w:r>
    </w:p>
    <w:p w14:paraId="3EB55573" w14:textId="4B6B5DE3" w:rsidR="00F9496B" w:rsidRDefault="009343E4" w:rsidP="00DF73E2">
      <w:pPr>
        <w:pStyle w:val="ListParagraph"/>
        <w:numPr>
          <w:ilvl w:val="0"/>
          <w:numId w:val="1"/>
        </w:numPr>
        <w:spacing w:line="276" w:lineRule="auto"/>
        <w:jc w:val="both"/>
        <w:rPr>
          <w:rFonts w:ascii="Times New Roman" w:hAnsi="Times New Roman" w:cs="Times New Roman"/>
        </w:rPr>
      </w:pPr>
      <w:r w:rsidRPr="002C4798">
        <w:rPr>
          <w:rFonts w:ascii="Times New Roman" w:hAnsi="Times New Roman" w:cs="Times New Roman"/>
        </w:rPr>
        <w:t>Cu ____voturi „pentru” reprezentând __% din numărul total de voturi exprimate și cu ____voturi „</w:t>
      </w:r>
      <w:r w:rsidR="00FA7226" w:rsidRPr="002C4798">
        <w:rPr>
          <w:rFonts w:ascii="Times New Roman" w:hAnsi="Times New Roman" w:cs="Times New Roman"/>
        </w:rPr>
        <w:t>împotrivă</w:t>
      </w:r>
      <w:r w:rsidRPr="002C4798">
        <w:rPr>
          <w:rFonts w:ascii="Times New Roman" w:hAnsi="Times New Roman" w:cs="Times New Roman"/>
        </w:rPr>
        <w:t xml:space="preserve">” reprezentând __% din numărul total de voturi exprimate </w:t>
      </w:r>
      <w:r w:rsidRPr="002C4798">
        <w:rPr>
          <w:rFonts w:ascii="Times New Roman" w:hAnsi="Times New Roman" w:cs="Times New Roman"/>
          <w:b/>
          <w:bCs/>
        </w:rPr>
        <w:t>aprobă/nu aprobă</w:t>
      </w:r>
      <w:r w:rsidRPr="002C4798">
        <w:rPr>
          <w:rFonts w:ascii="Times New Roman" w:hAnsi="Times New Roman" w:cs="Times New Roman"/>
        </w:rPr>
        <w:t xml:space="preserve"> alegerea</w:t>
      </w:r>
      <w:r w:rsidR="0047401C" w:rsidRPr="002C4798">
        <w:rPr>
          <w:rFonts w:ascii="Times New Roman" w:hAnsi="Times New Roman" w:cs="Times New Roman"/>
        </w:rPr>
        <w:t xml:space="preserve"> d</w:t>
      </w:r>
      <w:r w:rsidR="00D853E0" w:rsidRPr="002C4798">
        <w:rPr>
          <w:rFonts w:ascii="Times New Roman" w:hAnsi="Times New Roman" w:cs="Times New Roman"/>
        </w:rPr>
        <w:t>l</w:t>
      </w:r>
      <w:r w:rsidR="00D12D23">
        <w:rPr>
          <w:rFonts w:ascii="Times New Roman" w:hAnsi="Times New Roman" w:cs="Times New Roman"/>
        </w:rPr>
        <w:t>ui</w:t>
      </w:r>
      <w:r w:rsidR="00D853E0" w:rsidRPr="002C4798">
        <w:rPr>
          <w:rFonts w:ascii="Times New Roman" w:hAnsi="Times New Roman" w:cs="Times New Roman"/>
        </w:rPr>
        <w:t>.</w:t>
      </w:r>
      <w:r w:rsidR="0047401C" w:rsidRPr="002C4798">
        <w:rPr>
          <w:rFonts w:ascii="Times New Roman" w:hAnsi="Times New Roman" w:cs="Times New Roman"/>
        </w:rPr>
        <w:t xml:space="preserve"> Butnariu Ion, , acționar al PETROSTAR S.A., pentru a asigura secretariatul ședinței Adunării Generale Extraordinare a Acționarilor.</w:t>
      </w:r>
      <w:r w:rsidR="00DD1B66" w:rsidRPr="002C4798">
        <w:rPr>
          <w:rFonts w:ascii="Times New Roman" w:hAnsi="Times New Roman" w:cs="Times New Roman"/>
        </w:rPr>
        <w:t xml:space="preserve"> </w:t>
      </w:r>
      <w:r w:rsidR="00B50891" w:rsidRPr="002C4798">
        <w:rPr>
          <w:rFonts w:ascii="Times New Roman" w:hAnsi="Times New Roman" w:cs="Times New Roman"/>
        </w:rPr>
        <w:t>Acționarii exprimând____ voturi au adoptat poziția ”Abținere” cu privire la acest punct</w:t>
      </w:r>
      <w:r w:rsidR="00A7508A" w:rsidRPr="002C4798">
        <w:rPr>
          <w:rFonts w:ascii="Times New Roman" w:hAnsi="Times New Roman" w:cs="Times New Roman"/>
        </w:rPr>
        <w:t>.</w:t>
      </w:r>
    </w:p>
    <w:p w14:paraId="37372FEA" w14:textId="77777777" w:rsidR="00D12D23" w:rsidRDefault="00D12D23" w:rsidP="00D12D23">
      <w:pPr>
        <w:pStyle w:val="ListParagraph"/>
        <w:spacing w:line="276" w:lineRule="auto"/>
        <w:jc w:val="both"/>
        <w:rPr>
          <w:rFonts w:ascii="Times New Roman" w:hAnsi="Times New Roman" w:cs="Times New Roman"/>
        </w:rPr>
      </w:pPr>
    </w:p>
    <w:p w14:paraId="254321D8" w14:textId="5EC1C9E6" w:rsidR="00D12D23" w:rsidRPr="002C4798" w:rsidRDefault="00D12D23" w:rsidP="00D12D23">
      <w:pPr>
        <w:pStyle w:val="ListParagraph"/>
        <w:spacing w:line="276" w:lineRule="auto"/>
        <w:jc w:val="both"/>
        <w:rPr>
          <w:rFonts w:ascii="Times New Roman" w:hAnsi="Times New Roman" w:cs="Times New Roman"/>
        </w:rPr>
      </w:pPr>
      <w:r w:rsidRPr="002C4798">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2C4798">
        <w:rPr>
          <w:rFonts w:ascii="Times New Roman" w:hAnsi="Times New Roman" w:cs="Times New Roman"/>
          <w:b/>
          <w:bCs/>
        </w:rPr>
        <w:t>aprobă/nu aprobă</w:t>
      </w:r>
      <w:r w:rsidRPr="002C4798">
        <w:rPr>
          <w:rFonts w:ascii="Times New Roman" w:hAnsi="Times New Roman" w:cs="Times New Roman"/>
        </w:rPr>
        <w:t xml:space="preserve"> alegerea dn</w:t>
      </w:r>
      <w:r>
        <w:rPr>
          <w:rFonts w:ascii="Times New Roman" w:hAnsi="Times New Roman" w:cs="Times New Roman"/>
        </w:rPr>
        <w:t>ei</w:t>
      </w:r>
      <w:r w:rsidRPr="002C4798">
        <w:rPr>
          <w:rFonts w:ascii="Times New Roman" w:hAnsi="Times New Roman" w:cs="Times New Roman"/>
        </w:rPr>
        <w:t>. Bucurică Nicoleta, acționar al PETROSTAR S.A., pentru a asigura secretariatul ședinței Adunării Generale Extraordinare a Acționarilor. Acționarii exprimând____ voturi au adoptat poziția ”Abținere” cu privire la acest punct.</w:t>
      </w:r>
    </w:p>
    <w:p w14:paraId="4AEA9AD8" w14:textId="77777777" w:rsidR="00D12D23" w:rsidRDefault="00D12D23" w:rsidP="00D12D23">
      <w:pPr>
        <w:pStyle w:val="ListParagraph"/>
        <w:spacing w:line="276" w:lineRule="auto"/>
        <w:jc w:val="both"/>
        <w:rPr>
          <w:rFonts w:ascii="Times New Roman" w:hAnsi="Times New Roman" w:cs="Times New Roman"/>
        </w:rPr>
      </w:pPr>
    </w:p>
    <w:p w14:paraId="1D3424E6" w14:textId="6BA97386" w:rsidR="00D12D23" w:rsidRPr="002C4798" w:rsidRDefault="00D12D23" w:rsidP="00D12D23">
      <w:pPr>
        <w:pStyle w:val="ListParagraph"/>
        <w:spacing w:line="276" w:lineRule="auto"/>
        <w:jc w:val="both"/>
        <w:rPr>
          <w:rFonts w:ascii="Times New Roman" w:hAnsi="Times New Roman" w:cs="Times New Roman"/>
        </w:rPr>
      </w:pPr>
      <w:r w:rsidRPr="002C4798">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2C4798">
        <w:rPr>
          <w:rFonts w:ascii="Times New Roman" w:hAnsi="Times New Roman" w:cs="Times New Roman"/>
          <w:b/>
          <w:bCs/>
        </w:rPr>
        <w:t>aprobă/nu aprobă</w:t>
      </w:r>
      <w:r w:rsidRPr="002C4798">
        <w:rPr>
          <w:rFonts w:ascii="Times New Roman" w:hAnsi="Times New Roman" w:cs="Times New Roman"/>
        </w:rPr>
        <w:t xml:space="preserve"> alegerea dn</w:t>
      </w:r>
      <w:r>
        <w:rPr>
          <w:rFonts w:ascii="Times New Roman" w:hAnsi="Times New Roman" w:cs="Times New Roman"/>
        </w:rPr>
        <w:t>ei</w:t>
      </w:r>
      <w:r w:rsidRPr="002C4798">
        <w:rPr>
          <w:rFonts w:ascii="Times New Roman" w:hAnsi="Times New Roman" w:cs="Times New Roman"/>
        </w:rPr>
        <w:t>. Covrig Adriana, acționar al PETROSTAR S.A., pentru a asigura secretariatul ședinței Adunării Generale Extraordinare a Acționarilor. Acționarii exprimând____ voturi au adoptat poziția ”Abținere” cu privire la acest punct.</w:t>
      </w:r>
    </w:p>
    <w:p w14:paraId="595B435D" w14:textId="77777777" w:rsidR="00D12D23" w:rsidRPr="002C4798" w:rsidRDefault="00D12D23" w:rsidP="00D12D23">
      <w:pPr>
        <w:pStyle w:val="ListParagraph"/>
        <w:spacing w:line="276" w:lineRule="auto"/>
        <w:jc w:val="both"/>
        <w:rPr>
          <w:rFonts w:ascii="Times New Roman" w:hAnsi="Times New Roman" w:cs="Times New Roman"/>
        </w:rPr>
      </w:pPr>
    </w:p>
    <w:p w14:paraId="5B4C9DF4" w14:textId="43CD586A" w:rsidR="00A7508A" w:rsidRPr="002C4798" w:rsidRDefault="00664E12" w:rsidP="00DF73E2">
      <w:pPr>
        <w:pStyle w:val="ListParagraph"/>
        <w:numPr>
          <w:ilvl w:val="0"/>
          <w:numId w:val="1"/>
        </w:numPr>
        <w:spacing w:line="276" w:lineRule="auto"/>
        <w:jc w:val="both"/>
        <w:rPr>
          <w:rFonts w:ascii="Times New Roman" w:hAnsi="Times New Roman" w:cs="Times New Roman"/>
        </w:rPr>
      </w:pPr>
      <w:r w:rsidRPr="002C4798">
        <w:rPr>
          <w:rFonts w:ascii="Times New Roman" w:hAnsi="Times New Roman" w:cs="Times New Roman"/>
        </w:rPr>
        <w:t xml:space="preserve">Cu ____voturi „pentru” reprezentând __% din numărul total de voturi exprimate și cu ____voturi „împotrivă” reprezentând __% din numărul total de voturi exprimate </w:t>
      </w:r>
      <w:r w:rsidR="00041419" w:rsidRPr="002C4798">
        <w:rPr>
          <w:rFonts w:ascii="Times New Roman" w:hAnsi="Times New Roman" w:cs="Times New Roman"/>
          <w:b/>
          <w:bCs/>
        </w:rPr>
        <w:t>aprobă</w:t>
      </w:r>
      <w:r w:rsidR="00441FB9" w:rsidRPr="002C4798">
        <w:rPr>
          <w:rFonts w:ascii="Times New Roman" w:hAnsi="Times New Roman" w:cs="Times New Roman"/>
          <w:b/>
          <w:bCs/>
        </w:rPr>
        <w:t>/nu aprobă</w:t>
      </w:r>
      <w:r w:rsidR="00041419" w:rsidRPr="002C4798">
        <w:rPr>
          <w:rFonts w:ascii="Times New Roman" w:hAnsi="Times New Roman" w:cs="Times New Roman"/>
        </w:rPr>
        <w:t xml:space="preserve"> constatarea încetării mandatului administratorilor societății Petrostar SA., respectiv doamna Ghidiu Elisabeta, domnul Stoica Gheorghe-Doru și domnul Cârstea Vasile, la data de 05.11.2026, în condiţiile legii</w:t>
      </w:r>
      <w:r w:rsidR="00A7508A" w:rsidRPr="002C4798">
        <w:rPr>
          <w:rFonts w:ascii="Times New Roman" w:hAnsi="Times New Roman" w:cs="Times New Roman"/>
        </w:rPr>
        <w:t xml:space="preserve">. </w:t>
      </w:r>
      <w:r w:rsidR="00B50891" w:rsidRPr="002C4798">
        <w:rPr>
          <w:rFonts w:ascii="Times New Roman" w:hAnsi="Times New Roman" w:cs="Times New Roman"/>
        </w:rPr>
        <w:t>Acționarii exprimând</w:t>
      </w:r>
      <w:r w:rsidRPr="002C4798">
        <w:rPr>
          <w:rFonts w:ascii="Times New Roman" w:hAnsi="Times New Roman" w:cs="Times New Roman"/>
        </w:rPr>
        <w:t>____ voturi au adoptat poziția ”Abținere” cu privire la acest punct.</w:t>
      </w:r>
    </w:p>
    <w:p w14:paraId="2554895C" w14:textId="77777777" w:rsidR="00A7508A" w:rsidRPr="002C4798" w:rsidRDefault="00A7508A" w:rsidP="005F4A65">
      <w:pPr>
        <w:pStyle w:val="ListParagraph"/>
        <w:spacing w:line="276" w:lineRule="auto"/>
        <w:jc w:val="both"/>
        <w:rPr>
          <w:rFonts w:ascii="Times New Roman" w:hAnsi="Times New Roman" w:cs="Times New Roman"/>
        </w:rPr>
      </w:pPr>
    </w:p>
    <w:p w14:paraId="01574D7C" w14:textId="38E1E631" w:rsidR="00A7508A" w:rsidRPr="00352F4F" w:rsidRDefault="00A7508A" w:rsidP="00DF73E2">
      <w:pPr>
        <w:pStyle w:val="ListParagraph"/>
        <w:numPr>
          <w:ilvl w:val="0"/>
          <w:numId w:val="1"/>
        </w:numPr>
        <w:spacing w:line="276" w:lineRule="auto"/>
        <w:jc w:val="both"/>
        <w:rPr>
          <w:rFonts w:ascii="Times New Roman" w:hAnsi="Times New Roman" w:cs="Times New Roman"/>
        </w:rPr>
      </w:pPr>
      <w:r w:rsidRPr="00352F4F">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352F4F">
        <w:rPr>
          <w:rFonts w:ascii="Times New Roman" w:hAnsi="Times New Roman" w:cs="Times New Roman"/>
          <w:b/>
          <w:bCs/>
        </w:rPr>
        <w:t>aprobă/nu aprobă</w:t>
      </w:r>
      <w:r w:rsidRPr="00352F4F">
        <w:rPr>
          <w:rFonts w:ascii="Times New Roman" w:hAnsi="Times New Roman" w:cs="Times New Roman"/>
        </w:rPr>
        <w:t xml:space="preserve"> numirea  </w:t>
      </w:r>
      <w:r w:rsidR="00D12D23" w:rsidRPr="00352F4F">
        <w:rPr>
          <w:rFonts w:ascii="Times New Roman" w:hAnsi="Times New Roman" w:cs="Times New Roman"/>
        </w:rPr>
        <w:t xml:space="preserve">dnei. Ghidiu Elisabeta ca </w:t>
      </w:r>
      <w:r w:rsidRPr="00352F4F">
        <w:rPr>
          <w:rFonts w:ascii="Times New Roman" w:hAnsi="Times New Roman" w:cs="Times New Roman"/>
        </w:rPr>
        <w:t>membr</w:t>
      </w:r>
      <w:r w:rsidR="00D12D23" w:rsidRPr="00352F4F">
        <w:rPr>
          <w:rFonts w:ascii="Times New Roman" w:hAnsi="Times New Roman" w:cs="Times New Roman"/>
        </w:rPr>
        <w:t>u</w:t>
      </w:r>
      <w:r w:rsidRPr="00352F4F">
        <w:rPr>
          <w:rFonts w:ascii="Times New Roman" w:hAnsi="Times New Roman" w:cs="Times New Roman"/>
        </w:rPr>
        <w:t xml:space="preserve"> provizori</w:t>
      </w:r>
      <w:r w:rsidR="00D12D23" w:rsidRPr="00352F4F">
        <w:rPr>
          <w:rFonts w:ascii="Times New Roman" w:hAnsi="Times New Roman" w:cs="Times New Roman"/>
        </w:rPr>
        <w:t xml:space="preserve">u </w:t>
      </w:r>
      <w:r w:rsidRPr="00352F4F">
        <w:rPr>
          <w:rFonts w:ascii="Times New Roman" w:hAnsi="Times New Roman" w:cs="Times New Roman"/>
        </w:rPr>
        <w:t>a</w:t>
      </w:r>
      <w:r w:rsidR="00D12D23" w:rsidRPr="00352F4F">
        <w:rPr>
          <w:rFonts w:ascii="Times New Roman" w:hAnsi="Times New Roman" w:cs="Times New Roman"/>
        </w:rPr>
        <w:t>l</w:t>
      </w:r>
      <w:r w:rsidRPr="00352F4F">
        <w:rPr>
          <w:rFonts w:ascii="Times New Roman" w:hAnsi="Times New Roman" w:cs="Times New Roman"/>
        </w:rPr>
        <w:t xml:space="preserve"> Consiliului de Administrație al Petrostar S.A cu o durată a mandatului de maximum 5 luni, începând cu data de 06.11.2026, cu posibilitatea prelungirii o singură dată pentru încă două luni pentru motive întemeiate, în condițiile art.29^1 alin. (</w:t>
      </w:r>
      <w:r w:rsidR="00982107">
        <w:rPr>
          <w:rFonts w:ascii="Times New Roman" w:hAnsi="Times New Roman" w:cs="Times New Roman"/>
        </w:rPr>
        <w:t>1</w:t>
      </w:r>
      <w:r w:rsidRPr="00352F4F">
        <w:rPr>
          <w:rFonts w:ascii="Times New Roman" w:hAnsi="Times New Roman" w:cs="Times New Roman"/>
        </w:rPr>
        <w:t>) din Ordonanța de Urgență a Guvernului nr. 109/2011 privind guvernanța corporativă a întreprinderilor publice, cu modificările și completările ulterioare. Acționarii exprimând____ voturi au adoptat poziția ”Abținere” cu privire la acest punct.</w:t>
      </w:r>
    </w:p>
    <w:p w14:paraId="7B9F9284" w14:textId="77777777" w:rsidR="00352F4F" w:rsidRPr="00352F4F" w:rsidRDefault="00352F4F" w:rsidP="00352F4F">
      <w:pPr>
        <w:pStyle w:val="ListParagraph"/>
        <w:rPr>
          <w:rFonts w:ascii="Times New Roman" w:hAnsi="Times New Roman" w:cs="Times New Roman"/>
        </w:rPr>
      </w:pPr>
    </w:p>
    <w:p w14:paraId="7894EED8" w14:textId="4D48A63D" w:rsidR="00352F4F" w:rsidRPr="00352F4F" w:rsidRDefault="00352F4F" w:rsidP="00352F4F">
      <w:pPr>
        <w:pStyle w:val="ListParagraph"/>
        <w:spacing w:line="276" w:lineRule="auto"/>
        <w:jc w:val="both"/>
        <w:rPr>
          <w:rFonts w:ascii="Times New Roman" w:hAnsi="Times New Roman" w:cs="Times New Roman"/>
        </w:rPr>
      </w:pPr>
      <w:r w:rsidRPr="00352F4F">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352F4F">
        <w:rPr>
          <w:rFonts w:ascii="Times New Roman" w:hAnsi="Times New Roman" w:cs="Times New Roman"/>
          <w:b/>
          <w:bCs/>
        </w:rPr>
        <w:t>aprobă/nu aprobă</w:t>
      </w:r>
      <w:r w:rsidRPr="00352F4F">
        <w:rPr>
          <w:rFonts w:ascii="Times New Roman" w:hAnsi="Times New Roman" w:cs="Times New Roman"/>
        </w:rPr>
        <w:t xml:space="preserve"> numirea  dlui. Stoica Gheorghe Doru ca membru provizoriu al Consiliului de Administrație al Petrostar S.A cu o durată a mandatului de maximum 5 luni, începând cu data de 06.11.2026, cu posibilitatea prelungirii o singură dată pentru încă două luni pentru motive întemeiate, în condițiile art.29^1 alin. (</w:t>
      </w:r>
      <w:r w:rsidR="00982107">
        <w:rPr>
          <w:rFonts w:ascii="Times New Roman" w:hAnsi="Times New Roman" w:cs="Times New Roman"/>
        </w:rPr>
        <w:t>1</w:t>
      </w:r>
      <w:r w:rsidRPr="00352F4F">
        <w:rPr>
          <w:rFonts w:ascii="Times New Roman" w:hAnsi="Times New Roman" w:cs="Times New Roman"/>
        </w:rPr>
        <w:t>) din Ordonanța de Urgență a Guvernului nr. 109/2011 privind guvernanța corporativă a întreprinderilor publice, cu modificările și completările ulterioare. Acționarii exprimând____ voturi au adoptat poziția ”Abținere” cu privire la acest punct.</w:t>
      </w:r>
    </w:p>
    <w:p w14:paraId="55B995D0" w14:textId="77777777" w:rsidR="00352F4F" w:rsidRPr="00352F4F" w:rsidRDefault="00352F4F" w:rsidP="00352F4F">
      <w:pPr>
        <w:pStyle w:val="ListParagraph"/>
        <w:spacing w:line="276" w:lineRule="auto"/>
        <w:jc w:val="both"/>
        <w:rPr>
          <w:rFonts w:ascii="Times New Roman" w:hAnsi="Times New Roman" w:cs="Times New Roman"/>
        </w:rPr>
      </w:pPr>
    </w:p>
    <w:p w14:paraId="3CC132C2" w14:textId="771E5417" w:rsidR="00352F4F" w:rsidRPr="00352F4F" w:rsidRDefault="00352F4F" w:rsidP="00352F4F">
      <w:pPr>
        <w:pStyle w:val="ListParagraph"/>
        <w:spacing w:line="276" w:lineRule="auto"/>
        <w:jc w:val="both"/>
        <w:rPr>
          <w:rFonts w:ascii="Times New Roman" w:hAnsi="Times New Roman" w:cs="Times New Roman"/>
        </w:rPr>
      </w:pPr>
      <w:r w:rsidRPr="00352F4F">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352F4F">
        <w:rPr>
          <w:rFonts w:ascii="Times New Roman" w:hAnsi="Times New Roman" w:cs="Times New Roman"/>
          <w:b/>
          <w:bCs/>
        </w:rPr>
        <w:t>aprobă/nu aprobă</w:t>
      </w:r>
      <w:r w:rsidRPr="00352F4F">
        <w:rPr>
          <w:rFonts w:ascii="Times New Roman" w:hAnsi="Times New Roman" w:cs="Times New Roman"/>
        </w:rPr>
        <w:t xml:space="preserve"> numirea  dlui. Tuță Paul Cătălin ca membru provizoriu al Consiliului de Administrație al Petrostar S.A cu o durată a mandatului de maximum 5 luni, începând cu data de 06.11.2026, cu posibilitatea prelungirii o singură dată pentru încă două luni pentru motive întemeiate, în condițiile art.29^1 alin. (</w:t>
      </w:r>
      <w:r w:rsidR="00982107">
        <w:rPr>
          <w:rFonts w:ascii="Times New Roman" w:hAnsi="Times New Roman" w:cs="Times New Roman"/>
        </w:rPr>
        <w:t>1</w:t>
      </w:r>
      <w:r w:rsidRPr="00352F4F">
        <w:rPr>
          <w:rFonts w:ascii="Times New Roman" w:hAnsi="Times New Roman" w:cs="Times New Roman"/>
        </w:rPr>
        <w:t>) din Ordonanța de Urgență a Guvernului nr. 109/2011 privind guvernanța corporativă a întreprinderilor publice, cu modificările și completările ulterioare. Acționarii exprimând____ voturi au adoptat poziția ”Abținere” cu privire la acest punct.</w:t>
      </w:r>
    </w:p>
    <w:p w14:paraId="6051CA0D" w14:textId="77777777" w:rsidR="00352F4F" w:rsidRPr="002C4798" w:rsidRDefault="00352F4F" w:rsidP="00352F4F">
      <w:pPr>
        <w:pStyle w:val="ListParagraph"/>
        <w:spacing w:line="276" w:lineRule="auto"/>
        <w:jc w:val="both"/>
        <w:rPr>
          <w:rFonts w:ascii="Times New Roman" w:hAnsi="Times New Roman" w:cs="Times New Roman"/>
        </w:rPr>
      </w:pPr>
    </w:p>
    <w:p w14:paraId="32A4372F" w14:textId="6407289E" w:rsidR="00A7508A" w:rsidRPr="0000216D" w:rsidRDefault="00A7508A" w:rsidP="00DF73E2">
      <w:pPr>
        <w:pStyle w:val="ListParagraph"/>
        <w:numPr>
          <w:ilvl w:val="0"/>
          <w:numId w:val="1"/>
        </w:numPr>
        <w:spacing w:line="276" w:lineRule="auto"/>
        <w:jc w:val="both"/>
        <w:rPr>
          <w:rFonts w:ascii="Times New Roman" w:hAnsi="Times New Roman" w:cs="Times New Roman"/>
        </w:rPr>
      </w:pPr>
      <w:r w:rsidRPr="0000216D">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00216D">
        <w:rPr>
          <w:rFonts w:ascii="Times New Roman" w:hAnsi="Times New Roman" w:cs="Times New Roman"/>
          <w:b/>
          <w:bCs/>
        </w:rPr>
        <w:t xml:space="preserve">aprobă/nu aprobă </w:t>
      </w:r>
      <w:r w:rsidRPr="0000216D">
        <w:rPr>
          <w:rFonts w:ascii="Times New Roman" w:hAnsi="Times New Roman" w:cs="Times New Roman"/>
        </w:rPr>
        <w:t>indemnizația fixă lunară a remunerației membrilor neexecutivi provizorii ai Consiliului de Administrație al Petrostar S.A, în conformitate cu prevederile art.37 alin.</w:t>
      </w:r>
      <w:r w:rsidR="00787089" w:rsidRPr="0000216D">
        <w:rPr>
          <w:rFonts w:ascii="Times New Roman" w:hAnsi="Times New Roman" w:cs="Times New Roman"/>
        </w:rPr>
        <w:t xml:space="preserve"> </w:t>
      </w:r>
      <w:r w:rsidRPr="0000216D">
        <w:rPr>
          <w:rFonts w:ascii="Times New Roman" w:hAnsi="Times New Roman" w:cs="Times New Roman"/>
        </w:rPr>
        <w:t>(</w:t>
      </w:r>
      <w:r w:rsidR="00787089" w:rsidRPr="0000216D">
        <w:rPr>
          <w:rFonts w:ascii="Times New Roman" w:hAnsi="Times New Roman" w:cs="Times New Roman"/>
        </w:rPr>
        <w:t>1</w:t>
      </w:r>
      <w:r w:rsidRPr="0000216D">
        <w:rPr>
          <w:rFonts w:ascii="Times New Roman" w:hAnsi="Times New Roman" w:cs="Times New Roman"/>
        </w:rPr>
        <w:t xml:space="preserve">) din OUG nr.109/2011, privind guvernanța corporativă a întreprinderilor publice, cu modificările și completările ulterioare, </w:t>
      </w:r>
      <w:r w:rsidR="00425F8F" w:rsidRPr="009321D4">
        <w:rPr>
          <w:rFonts w:ascii="Times New Roman" w:hAnsi="Times New Roman" w:cs="Times New Roman"/>
        </w:rPr>
        <w:t>la nivelul de maximum 28.322 lei, respectiv de două ori media pe ultimele 12 luni a câștigului salarial mediu brut lunar pentru activitatea desfășurată conform obiectului principal de activitate înregistrat de societate, la nivel de clasă, conform clasificației activităților din economia națională, comunicat de Institutul Național de Statistică anterior numirii.</w:t>
      </w:r>
      <w:r w:rsidRPr="0000216D">
        <w:rPr>
          <w:rFonts w:ascii="Times New Roman" w:hAnsi="Times New Roman" w:cs="Times New Roman"/>
        </w:rPr>
        <w:t xml:space="preserve"> Acționarii exprimând____ voturi au adoptat poziția ”Abținere” cu privire la acest punct.</w:t>
      </w:r>
    </w:p>
    <w:p w14:paraId="60E5D1C0" w14:textId="77777777" w:rsidR="00A7508A" w:rsidRPr="002C4798" w:rsidRDefault="00A7508A" w:rsidP="005F4A65">
      <w:pPr>
        <w:pStyle w:val="ListParagraph"/>
        <w:spacing w:line="276" w:lineRule="auto"/>
        <w:jc w:val="both"/>
        <w:rPr>
          <w:rFonts w:ascii="Times New Roman" w:hAnsi="Times New Roman" w:cs="Times New Roman"/>
        </w:rPr>
      </w:pPr>
    </w:p>
    <w:p w14:paraId="054E5ECD" w14:textId="50682164" w:rsidR="00A7508A" w:rsidRPr="00425F8F" w:rsidRDefault="00A7508A" w:rsidP="00DF73E2">
      <w:pPr>
        <w:pStyle w:val="ListParagraph"/>
        <w:numPr>
          <w:ilvl w:val="0"/>
          <w:numId w:val="1"/>
        </w:numPr>
        <w:spacing w:line="276" w:lineRule="auto"/>
        <w:jc w:val="both"/>
        <w:rPr>
          <w:rFonts w:ascii="Times New Roman" w:hAnsi="Times New Roman" w:cs="Times New Roman"/>
        </w:rPr>
      </w:pPr>
      <w:r w:rsidRPr="00425F8F">
        <w:rPr>
          <w:rFonts w:ascii="Times New Roman" w:hAnsi="Times New Roman" w:cs="Times New Roman"/>
        </w:rPr>
        <w:lastRenderedPageBreak/>
        <w:t xml:space="preserve">Cu ____voturi „pentru” reprezentând __% din numărul total de voturi exprimate și cu ____voturi „împotrivă” reprezentând __% din numărul total de voturi exprimate </w:t>
      </w:r>
      <w:r w:rsidRPr="00425F8F">
        <w:rPr>
          <w:rFonts w:ascii="Times New Roman" w:hAnsi="Times New Roman" w:cs="Times New Roman"/>
          <w:b/>
          <w:bCs/>
        </w:rPr>
        <w:t xml:space="preserve">aprobă/nu aprobă </w:t>
      </w:r>
      <w:r w:rsidRPr="00425F8F">
        <w:rPr>
          <w:rFonts w:ascii="Times New Roman" w:hAnsi="Times New Roman" w:cs="Times New Roman"/>
        </w:rPr>
        <w:t xml:space="preserve"> </w:t>
      </w:r>
      <w:r w:rsidR="00425F8F" w:rsidRPr="00425F8F">
        <w:rPr>
          <w:rFonts w:ascii="Times New Roman" w:hAnsi="Times New Roman" w:cs="Times New Roman"/>
        </w:rPr>
        <w:t>suma de 1200 euro - limita maximă a primei de asigurare  și  suma de 61.000 euro - valoarea minimă a sumei asigurate aferente asigurării de răspundere profesională pentru membrii neexecutivi provizorii ai Consiliului de Administrație al Petrostar S.A. și suportarea de către societatea Petrostar S.A. a cheltuielilor cu prima de asigurare</w:t>
      </w:r>
      <w:r w:rsidRPr="00425F8F">
        <w:rPr>
          <w:rFonts w:ascii="Times New Roman" w:hAnsi="Times New Roman" w:cs="Times New Roman"/>
        </w:rPr>
        <w:t>.</w:t>
      </w:r>
      <w:r w:rsidR="001A39CA" w:rsidRPr="00425F8F">
        <w:rPr>
          <w:rFonts w:ascii="Times New Roman" w:hAnsi="Times New Roman" w:cs="Times New Roman"/>
        </w:rPr>
        <w:t xml:space="preserve"> Acționarii exprimând____ voturi au adoptat poziția ”Abținere” cu privire la acest punct.</w:t>
      </w:r>
    </w:p>
    <w:p w14:paraId="53483D2B" w14:textId="77777777" w:rsidR="001A39CA" w:rsidRPr="00425F8F" w:rsidRDefault="001A39CA" w:rsidP="005F4A65">
      <w:pPr>
        <w:pStyle w:val="ListParagraph"/>
        <w:spacing w:line="276" w:lineRule="auto"/>
        <w:jc w:val="both"/>
        <w:rPr>
          <w:rFonts w:ascii="Times New Roman" w:hAnsi="Times New Roman" w:cs="Times New Roman"/>
        </w:rPr>
      </w:pPr>
    </w:p>
    <w:p w14:paraId="011BC4DC" w14:textId="77777777" w:rsidR="001A39CA" w:rsidRPr="00425F8F" w:rsidRDefault="001A39CA" w:rsidP="00DF73E2">
      <w:pPr>
        <w:pStyle w:val="ListParagraph"/>
        <w:numPr>
          <w:ilvl w:val="0"/>
          <w:numId w:val="1"/>
        </w:numPr>
        <w:spacing w:line="276" w:lineRule="auto"/>
        <w:jc w:val="both"/>
        <w:rPr>
          <w:rFonts w:ascii="Times New Roman" w:hAnsi="Times New Roman" w:cs="Times New Roman"/>
        </w:rPr>
      </w:pPr>
      <w:r w:rsidRPr="00425F8F">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425F8F">
        <w:rPr>
          <w:rFonts w:ascii="Times New Roman" w:hAnsi="Times New Roman" w:cs="Times New Roman"/>
          <w:b/>
          <w:bCs/>
        </w:rPr>
        <w:t xml:space="preserve">aprobă/nu aprobă </w:t>
      </w:r>
      <w:r w:rsidRPr="00425F8F">
        <w:rPr>
          <w:rFonts w:ascii="Times New Roman" w:hAnsi="Times New Roman" w:cs="Times New Roman"/>
        </w:rPr>
        <w:t xml:space="preserve"> </w:t>
      </w:r>
      <w:r w:rsidRPr="00425F8F">
        <w:rPr>
          <w:rFonts w:ascii="Times New Roman" w:eastAsia="Times New Roman" w:hAnsi="Times New Roman" w:cs="Times New Roman"/>
          <w:lang w:eastAsia="en-GB"/>
        </w:rPr>
        <w:t>forma contractului de mandat pentru membrii provizorii care vor fi numiți în Consiliul de Administrație al societății Petrostar SA.</w:t>
      </w:r>
      <w:r w:rsidRPr="00425F8F">
        <w:rPr>
          <w:rFonts w:ascii="Times New Roman" w:hAnsi="Times New Roman" w:cs="Times New Roman"/>
        </w:rPr>
        <w:t xml:space="preserve"> Acționarii exprimând____ voturi au adoptat poziția ”Abținere” cu privire la acest punct.</w:t>
      </w:r>
    </w:p>
    <w:p w14:paraId="215BD549" w14:textId="77777777" w:rsidR="001A39CA" w:rsidRPr="002C4798" w:rsidRDefault="001A39CA" w:rsidP="005F4A65">
      <w:pPr>
        <w:pStyle w:val="ListParagraph"/>
        <w:spacing w:line="276" w:lineRule="auto"/>
        <w:jc w:val="both"/>
        <w:rPr>
          <w:rFonts w:ascii="Times New Roman" w:hAnsi="Times New Roman" w:cs="Times New Roman"/>
        </w:rPr>
      </w:pPr>
    </w:p>
    <w:p w14:paraId="74118023" w14:textId="6B494E69" w:rsidR="001A39CA" w:rsidRPr="002C4798" w:rsidRDefault="001A39CA" w:rsidP="00DF73E2">
      <w:pPr>
        <w:pStyle w:val="ListParagraph"/>
        <w:numPr>
          <w:ilvl w:val="0"/>
          <w:numId w:val="1"/>
        </w:numPr>
        <w:spacing w:line="276" w:lineRule="auto"/>
        <w:jc w:val="both"/>
        <w:rPr>
          <w:rFonts w:ascii="Times New Roman" w:hAnsi="Times New Roman" w:cs="Times New Roman"/>
        </w:rPr>
      </w:pPr>
      <w:r w:rsidRPr="002C4798">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2C4798">
        <w:rPr>
          <w:rFonts w:ascii="Times New Roman" w:hAnsi="Times New Roman" w:cs="Times New Roman"/>
          <w:b/>
          <w:bCs/>
        </w:rPr>
        <w:t xml:space="preserve">aprobă/nu aprobă </w:t>
      </w:r>
      <w:r w:rsidRPr="002C4798">
        <w:rPr>
          <w:rFonts w:ascii="Times New Roman" w:hAnsi="Times New Roman" w:cs="Times New Roman"/>
        </w:rPr>
        <w:t xml:space="preserve"> </w:t>
      </w:r>
      <w:r w:rsidRPr="002C4798">
        <w:rPr>
          <w:rFonts w:ascii="Times New Roman" w:eastAsia="Times New Roman" w:hAnsi="Times New Roman" w:cs="Times New Roman"/>
          <w:lang w:eastAsia="en-GB"/>
        </w:rPr>
        <w:t>împuternicirea reprezentantului acționarului SNTGN Transgaz S.A., prezent la ședința  AGOA, pentru semnarea contractelor de mandat în numele societății Petrostar S.A. cu membrii provizorii care vor fi aleși în Consiliul de Administrație al societății Petrostar SA.</w:t>
      </w:r>
      <w:r w:rsidRPr="002C4798">
        <w:rPr>
          <w:rFonts w:ascii="Times New Roman" w:hAnsi="Times New Roman" w:cs="Times New Roman"/>
        </w:rPr>
        <w:t xml:space="preserve"> Acționarii exprimând____ voturi au adoptat poziția ”Abținere” cu privire la acest punct.</w:t>
      </w:r>
    </w:p>
    <w:p w14:paraId="54FE1228" w14:textId="77777777" w:rsidR="001A39CA" w:rsidRPr="002C4798" w:rsidRDefault="001A39CA" w:rsidP="005F4A65">
      <w:pPr>
        <w:pStyle w:val="ListParagraph"/>
        <w:spacing w:line="276" w:lineRule="auto"/>
        <w:jc w:val="both"/>
        <w:rPr>
          <w:rFonts w:ascii="Times New Roman" w:hAnsi="Times New Roman" w:cs="Times New Roman"/>
        </w:rPr>
      </w:pPr>
    </w:p>
    <w:p w14:paraId="1E289C47" w14:textId="204034E3" w:rsidR="00522E1B" w:rsidRPr="002C4798" w:rsidRDefault="00522E1B" w:rsidP="00DF73E2">
      <w:pPr>
        <w:pStyle w:val="ListParagraph"/>
        <w:numPr>
          <w:ilvl w:val="0"/>
          <w:numId w:val="1"/>
        </w:numPr>
        <w:spacing w:line="276" w:lineRule="auto"/>
        <w:jc w:val="both"/>
        <w:rPr>
          <w:rFonts w:ascii="Times New Roman" w:hAnsi="Times New Roman" w:cs="Times New Roman"/>
        </w:rPr>
      </w:pPr>
      <w:r w:rsidRPr="002C4798">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2C4798">
        <w:rPr>
          <w:rFonts w:ascii="Times New Roman" w:hAnsi="Times New Roman" w:cs="Times New Roman"/>
          <w:b/>
          <w:bCs/>
        </w:rPr>
        <w:t xml:space="preserve">aprobă/nu aprobă </w:t>
      </w:r>
      <w:r w:rsidRPr="002C4798">
        <w:rPr>
          <w:rFonts w:ascii="Times New Roman" w:eastAsia="Times New Roman" w:hAnsi="Times New Roman" w:cs="Times New Roman"/>
          <w:color w:val="000000"/>
          <w:lang w:eastAsia="en-GB"/>
        </w:rPr>
        <w:t xml:space="preserve">data de </w:t>
      </w:r>
      <w:r w:rsidR="001A39CA" w:rsidRPr="002C4798">
        <w:rPr>
          <w:rFonts w:ascii="Times New Roman" w:eastAsia="Times New Roman" w:hAnsi="Times New Roman" w:cs="Times New Roman"/>
          <w:lang w:eastAsia="en-GB"/>
        </w:rPr>
        <w:t>23 noiembrie 2026</w:t>
      </w:r>
      <w:r w:rsidR="001A39CA" w:rsidRPr="002C4798">
        <w:rPr>
          <w:rFonts w:ascii="Times New Roman" w:eastAsia="Times New Roman" w:hAnsi="Times New Roman" w:cs="Times New Roman"/>
          <w:lang w:eastAsia="zh-CN"/>
        </w:rPr>
        <w:t xml:space="preserve"> </w:t>
      </w:r>
      <w:r w:rsidRPr="002C4798">
        <w:rPr>
          <w:rFonts w:ascii="Times New Roman" w:eastAsia="Times New Roman" w:hAnsi="Times New Roman" w:cs="Times New Roman"/>
          <w:color w:val="000000"/>
          <w:lang w:eastAsia="en-GB"/>
        </w:rPr>
        <w:t>ca dată de înregistrare.</w:t>
      </w:r>
      <w:r w:rsidR="00BF15BB" w:rsidRPr="002C4798">
        <w:rPr>
          <w:rFonts w:ascii="Times New Roman" w:eastAsia="Times New Roman" w:hAnsi="Times New Roman" w:cs="Times New Roman"/>
          <w:color w:val="000000"/>
          <w:lang w:eastAsia="en-GB"/>
        </w:rPr>
        <w:t xml:space="preserve"> </w:t>
      </w:r>
      <w:r w:rsidR="00B50891" w:rsidRPr="002C4798">
        <w:rPr>
          <w:rFonts w:ascii="Times New Roman" w:hAnsi="Times New Roman" w:cs="Times New Roman"/>
        </w:rPr>
        <w:t>Acționarii exprimând____ voturi au adoptat poziția ”Abținere” cu privire la acest punct</w:t>
      </w:r>
    </w:p>
    <w:p w14:paraId="582A08F7" w14:textId="77777777" w:rsidR="00BF15BB" w:rsidRPr="002C4798" w:rsidRDefault="00BF15BB" w:rsidP="005F4A65">
      <w:pPr>
        <w:pStyle w:val="ListParagraph"/>
        <w:suppressAutoHyphens w:val="0"/>
        <w:spacing w:line="276" w:lineRule="auto"/>
        <w:jc w:val="both"/>
        <w:rPr>
          <w:rFonts w:ascii="Times New Roman" w:eastAsia="Times New Roman" w:hAnsi="Times New Roman" w:cs="Times New Roman"/>
          <w:color w:val="000000"/>
          <w:lang w:eastAsia="en-GB"/>
        </w:rPr>
      </w:pPr>
    </w:p>
    <w:p w14:paraId="1DF37354" w14:textId="3BA44109" w:rsidR="00BF15BB" w:rsidRPr="002C4798" w:rsidRDefault="00522E1B" w:rsidP="005F4A65">
      <w:pPr>
        <w:pStyle w:val="p1"/>
        <w:numPr>
          <w:ilvl w:val="0"/>
          <w:numId w:val="1"/>
        </w:numPr>
        <w:spacing w:line="276" w:lineRule="auto"/>
        <w:jc w:val="both"/>
        <w:rPr>
          <w:rFonts w:ascii="Times New Roman" w:hAnsi="Times New Roman"/>
          <w:sz w:val="24"/>
          <w:szCs w:val="24"/>
        </w:rPr>
      </w:pPr>
      <w:r w:rsidRPr="002C4798">
        <w:rPr>
          <w:rFonts w:ascii="Times New Roman" w:hAnsi="Times New Roman"/>
          <w:sz w:val="24"/>
          <w:szCs w:val="24"/>
        </w:rPr>
        <w:t xml:space="preserve">Cu ____voturi „pentru” reprezentând __% din numărul total de voturi exprimate și cu ____voturi „împotrivă” reprezentând __% din numărul total de voturi exprimate </w:t>
      </w:r>
      <w:r w:rsidRPr="002C4798">
        <w:rPr>
          <w:rFonts w:ascii="Times New Roman" w:hAnsi="Times New Roman"/>
          <w:b/>
          <w:bCs/>
          <w:sz w:val="24"/>
          <w:szCs w:val="24"/>
        </w:rPr>
        <w:t xml:space="preserve">aprobă/nu aprobă </w:t>
      </w:r>
      <w:r w:rsidR="009A4346" w:rsidRPr="002C4798">
        <w:rPr>
          <w:rFonts w:ascii="Times New Roman" w:hAnsi="Times New Roman"/>
          <w:sz w:val="24"/>
          <w:szCs w:val="24"/>
        </w:rPr>
        <w:t>î</w:t>
      </w:r>
      <w:r w:rsidRPr="002C4798">
        <w:rPr>
          <w:rFonts w:ascii="Times New Roman" w:hAnsi="Times New Roman"/>
          <w:sz w:val="24"/>
          <w:szCs w:val="24"/>
        </w:rPr>
        <w:t>mputernicirea dnei. Elisabeta Ghidiu în calitate de Președinte al Consiliului de Administrație și/sau a dlui. Gheorghe-Doru Stoica – membru al Consiliului de Administrație și Director General să semneze Hotărârea AGOA și</w:t>
      </w:r>
      <w:r w:rsidR="00374C8D" w:rsidRPr="002C4798">
        <w:rPr>
          <w:rFonts w:ascii="Times New Roman" w:hAnsi="Times New Roman"/>
          <w:sz w:val="24"/>
          <w:szCs w:val="24"/>
        </w:rPr>
        <w:t xml:space="preserve"> </w:t>
      </w:r>
      <w:r w:rsidRPr="002C4798">
        <w:rPr>
          <w:rFonts w:ascii="Times New Roman" w:hAnsi="Times New Roman"/>
          <w:sz w:val="24"/>
          <w:szCs w:val="24"/>
        </w:rPr>
        <w:t>documentel</w:t>
      </w:r>
      <w:r w:rsidR="00374C8D" w:rsidRPr="002C4798">
        <w:rPr>
          <w:rFonts w:ascii="Times New Roman" w:hAnsi="Times New Roman"/>
          <w:sz w:val="24"/>
          <w:szCs w:val="24"/>
        </w:rPr>
        <w:t>e</w:t>
      </w:r>
      <w:r w:rsidRPr="002C4798">
        <w:rPr>
          <w:rFonts w:ascii="Times New Roman" w:hAnsi="Times New Roman"/>
          <w:sz w:val="24"/>
          <w:szCs w:val="24"/>
        </w:rPr>
        <w:t xml:space="preserve"> necesare pentru înregistrarea Hotărârii AGOA la Oficiul Registrului Comerțului și publicarea în Monitorul Oficial</w:t>
      </w:r>
      <w:r w:rsidR="00BF15BB" w:rsidRPr="002C4798">
        <w:rPr>
          <w:rFonts w:ascii="Times New Roman" w:hAnsi="Times New Roman"/>
          <w:sz w:val="24"/>
          <w:szCs w:val="24"/>
        </w:rPr>
        <w:t xml:space="preserve">. </w:t>
      </w:r>
      <w:r w:rsidR="00B50891" w:rsidRPr="002C4798">
        <w:rPr>
          <w:rFonts w:ascii="Times New Roman" w:hAnsi="Times New Roman"/>
          <w:sz w:val="24"/>
          <w:szCs w:val="24"/>
        </w:rPr>
        <w:t>Acționarii exprimând____ voturi au adoptat poziția ”Abținere” cu privire la acest punct</w:t>
      </w:r>
      <w:r w:rsidR="001A39CA" w:rsidRPr="002C4798">
        <w:rPr>
          <w:rFonts w:ascii="Times New Roman" w:hAnsi="Times New Roman"/>
          <w:sz w:val="24"/>
          <w:szCs w:val="24"/>
        </w:rPr>
        <w:t>.</w:t>
      </w:r>
    </w:p>
    <w:p w14:paraId="17A43A77" w14:textId="77777777" w:rsidR="005B383F" w:rsidRPr="002C4798" w:rsidRDefault="005B383F" w:rsidP="001A39CA">
      <w:pPr>
        <w:suppressAutoHyphens w:val="0"/>
        <w:spacing w:line="276" w:lineRule="auto"/>
        <w:jc w:val="center"/>
        <w:rPr>
          <w:rFonts w:ascii="Times New Roman" w:eastAsia="Times New Roman" w:hAnsi="Times New Roman" w:cs="Times New Roman"/>
          <w:color w:val="000000"/>
          <w:lang w:eastAsia="en-GB"/>
        </w:rPr>
      </w:pPr>
    </w:p>
    <w:p w14:paraId="2B199DEF" w14:textId="77777777" w:rsidR="002C4798" w:rsidRPr="002C4798" w:rsidRDefault="002C4798" w:rsidP="002C4798">
      <w:pPr>
        <w:pStyle w:val="ListParagraph"/>
        <w:spacing w:line="276" w:lineRule="auto"/>
        <w:jc w:val="both"/>
        <w:rPr>
          <w:rFonts w:ascii="Times New Roman" w:hAnsi="Times New Roman" w:cs="Times New Roman"/>
          <w:b/>
          <w:bCs/>
        </w:rPr>
      </w:pPr>
      <w:r w:rsidRPr="002C4798">
        <w:rPr>
          <w:rFonts w:ascii="Times New Roman" w:hAnsi="Times New Roman" w:cs="Times New Roman"/>
          <w:b/>
          <w:bCs/>
        </w:rPr>
        <w:t>10.</w:t>
      </w:r>
    </w:p>
    <w:p w14:paraId="345DBE1F" w14:textId="71F6FB75" w:rsidR="002C4798" w:rsidRPr="002C4798" w:rsidRDefault="00787089"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2C4798">
        <w:rPr>
          <w:rFonts w:ascii="Times New Roman" w:hAnsi="Times New Roman" w:cs="Times New Roman"/>
          <w:b/>
          <w:bCs/>
        </w:rPr>
        <w:t xml:space="preserve">aprobă/nu aprobă </w:t>
      </w:r>
      <w:r w:rsidRPr="002C4798">
        <w:rPr>
          <w:rFonts w:ascii="Times New Roman" w:hAnsi="Times New Roman" w:cs="Times New Roman"/>
        </w:rPr>
        <w:t xml:space="preserve">introducerea  acțiunii în răspunderea dlui. George-Nicolae Marussi, </w:t>
      </w:r>
      <w:r w:rsidR="002C4798" w:rsidRPr="002C4798">
        <w:rPr>
          <w:rFonts w:ascii="Times New Roman" w:hAnsi="Times New Roman" w:cs="Times New Roman"/>
        </w:rPr>
        <w:lastRenderedPageBreak/>
        <w:t>în temeiul prevederilor art. 155 din Legea nr. 31/1990, pentru prejudiciile aduse societății prin:</w:t>
      </w:r>
    </w:p>
    <w:p w14:paraId="0B537B70"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a) Pierderile realizate în cursul anilor 2024 si 2025</w:t>
      </w:r>
    </w:p>
    <w:p w14:paraId="1CB338CD"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b) Amenda plătită ca urmare a actului de control al Gărzii de Mediu în cuantum de 27.500 lei</w:t>
      </w:r>
    </w:p>
    <w:p w14:paraId="2296E465"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c) Plata sumei de 292.640 lei cu titlu de penalități ca urmare a neîndeplinirii obligațiilor contractuale în contractul Coșereni, așa cum este menționat în Raportul Consiliului de Administrație al Petrostar pentru activitatea desfășurată în 2024.</w:t>
      </w:r>
    </w:p>
    <w:p w14:paraId="2AD6A58D" w14:textId="11C4BAF4" w:rsidR="00787089" w:rsidRPr="002C4798" w:rsidRDefault="00787089" w:rsidP="002C4798">
      <w:pPr>
        <w:pStyle w:val="ListParagraph"/>
        <w:spacing w:line="276" w:lineRule="auto"/>
        <w:jc w:val="both"/>
        <w:rPr>
          <w:rFonts w:ascii="Times New Roman" w:hAnsi="Times New Roman" w:cs="Times New Roman"/>
        </w:rPr>
      </w:pPr>
    </w:p>
    <w:p w14:paraId="1333E1F3" w14:textId="618CDFB4" w:rsidR="002C4798" w:rsidRPr="002C4798" w:rsidRDefault="00787089"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2C4798">
        <w:rPr>
          <w:rFonts w:ascii="Times New Roman" w:hAnsi="Times New Roman" w:cs="Times New Roman"/>
          <w:b/>
          <w:bCs/>
        </w:rPr>
        <w:t xml:space="preserve">aprobă/nu aprobă </w:t>
      </w:r>
      <w:r w:rsidRPr="002C4798">
        <w:rPr>
          <w:rFonts w:ascii="Times New Roman" w:hAnsi="Times New Roman" w:cs="Times New Roman"/>
        </w:rPr>
        <w:t xml:space="preserve">introducerea acțiunii în răspunderea dlui. Constantin Iliescu, </w:t>
      </w:r>
      <w:r w:rsidR="002C4798" w:rsidRPr="002C4798">
        <w:rPr>
          <w:rFonts w:ascii="Times New Roman" w:hAnsi="Times New Roman" w:cs="Times New Roman"/>
        </w:rPr>
        <w:t>în temeiul prevederilor art. 155 din Legea nr. 31/1990, pentru prejudiciile aduse societății prin:</w:t>
      </w:r>
    </w:p>
    <w:p w14:paraId="486FDC8D"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a) Pierderile realizate în cursul anilor 2024 si 2025</w:t>
      </w:r>
    </w:p>
    <w:p w14:paraId="066CECAF"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b) Amenda plătită ca urmare a actului de control al Gărzii de Mediu în cuantum de 27.500 lei</w:t>
      </w:r>
    </w:p>
    <w:p w14:paraId="1BC0B8CA"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c) Plata sumei de 292.640 lei cu titlu de penalități ca urmare a neîndeplinirii obligațiilor contractuale în contractul Coșereni, așa cum este menționat în Raportul Consiliului de Administrație al Petrostar pentru activitatea desfășurată în 2024.</w:t>
      </w:r>
    </w:p>
    <w:p w14:paraId="40465119" w14:textId="4B7DCE3C" w:rsidR="00787089" w:rsidRPr="002C4798" w:rsidRDefault="00787089" w:rsidP="00787089">
      <w:pPr>
        <w:pStyle w:val="ListParagraph"/>
        <w:spacing w:line="276" w:lineRule="auto"/>
        <w:jc w:val="both"/>
        <w:rPr>
          <w:rFonts w:ascii="Times New Roman" w:hAnsi="Times New Roman" w:cs="Times New Roman"/>
        </w:rPr>
      </w:pPr>
    </w:p>
    <w:p w14:paraId="74645475" w14:textId="746EE536" w:rsidR="002C4798" w:rsidRPr="002C4798" w:rsidRDefault="00787089"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2C4798">
        <w:rPr>
          <w:rFonts w:ascii="Times New Roman" w:hAnsi="Times New Roman" w:cs="Times New Roman"/>
          <w:b/>
          <w:bCs/>
        </w:rPr>
        <w:t xml:space="preserve">aprobă/nu aprobă </w:t>
      </w:r>
      <w:r w:rsidRPr="002C4798">
        <w:rPr>
          <w:rFonts w:ascii="Times New Roman" w:hAnsi="Times New Roman" w:cs="Times New Roman"/>
        </w:rPr>
        <w:t xml:space="preserve">introducerea acțiunii în răspunderea dlui. Marian Niță, </w:t>
      </w:r>
      <w:r w:rsidR="002C4798" w:rsidRPr="002C4798">
        <w:rPr>
          <w:rFonts w:ascii="Times New Roman" w:hAnsi="Times New Roman" w:cs="Times New Roman"/>
        </w:rPr>
        <w:t>în temeiul prevederilor art. 155 din Legea nr. 31/1990, pentru prejudiciile aduse societății prin:</w:t>
      </w:r>
    </w:p>
    <w:p w14:paraId="4808F8B3"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a) Pierderile realizate în cursul anilor 2024 si 2025</w:t>
      </w:r>
    </w:p>
    <w:p w14:paraId="1B39CFF5"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b) Amenda plătită ca urmare a actului de control al Gărzii de Mediu în cuantum de 27.500 lei</w:t>
      </w:r>
    </w:p>
    <w:p w14:paraId="13EBB72F"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c) Plata sumei de 292.640 lei cu titlu de penalități ca urmare a neîndeplinirii obligațiilor contractuale în contractul Coșereni, așa cum este menționat în Raportul Consiliului de Administrație al Petrostar pentru activitatea desfășurată în 2024.</w:t>
      </w:r>
    </w:p>
    <w:p w14:paraId="5224D150" w14:textId="54DF3CFF" w:rsidR="00787089" w:rsidRPr="002C4798" w:rsidRDefault="00787089" w:rsidP="00787089">
      <w:pPr>
        <w:pStyle w:val="ListParagraph"/>
        <w:spacing w:line="276" w:lineRule="auto"/>
        <w:jc w:val="both"/>
        <w:rPr>
          <w:rFonts w:ascii="Times New Roman" w:hAnsi="Times New Roman" w:cs="Times New Roman"/>
        </w:rPr>
      </w:pPr>
    </w:p>
    <w:p w14:paraId="55807487" w14:textId="5D5C4D3D" w:rsidR="002C4798" w:rsidRPr="002C4798" w:rsidRDefault="00787089"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2C4798">
        <w:rPr>
          <w:rFonts w:ascii="Times New Roman" w:hAnsi="Times New Roman" w:cs="Times New Roman"/>
          <w:b/>
          <w:bCs/>
        </w:rPr>
        <w:t xml:space="preserve">aprobă/nu aprobă </w:t>
      </w:r>
      <w:r w:rsidRPr="002C4798">
        <w:rPr>
          <w:rFonts w:ascii="Times New Roman" w:hAnsi="Times New Roman" w:cs="Times New Roman"/>
        </w:rPr>
        <w:t xml:space="preserve">introducerea acțiunii în răspunderea dlui. Gheorghe Doru Stoica, </w:t>
      </w:r>
      <w:r w:rsidR="002C4798" w:rsidRPr="002C4798">
        <w:rPr>
          <w:rFonts w:ascii="Times New Roman" w:hAnsi="Times New Roman" w:cs="Times New Roman"/>
        </w:rPr>
        <w:t>în temeiul prevederilor art. 155 din Legea nr. 31/1990, pentru prejudiciile aduse societății prin:</w:t>
      </w:r>
    </w:p>
    <w:p w14:paraId="3C034552"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a) Pierderile realizate în cursul anilor 2024 si 2025</w:t>
      </w:r>
    </w:p>
    <w:p w14:paraId="6487324E"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b) Amenda plătită ca urmare a actului de control al Gărzii de Mediu în cuantum de 27.500 lei</w:t>
      </w:r>
    </w:p>
    <w:p w14:paraId="31A1BA2C"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lastRenderedPageBreak/>
        <w:t>c) Plata sumei de 292.640 lei cu titlu de penalități ca urmare a neîndeplinirii obligațiilor contractuale în contractul Coșereni, așa cum este menționat în Raportul Consiliului de Administrație al Petrostar pentru activitatea desfășurată în 2024.</w:t>
      </w:r>
    </w:p>
    <w:p w14:paraId="5595AB98" w14:textId="246FE9AD" w:rsidR="00787089" w:rsidRPr="002C4798" w:rsidRDefault="00787089" w:rsidP="00787089">
      <w:pPr>
        <w:pStyle w:val="ListParagraph"/>
        <w:spacing w:line="276" w:lineRule="auto"/>
        <w:jc w:val="both"/>
        <w:rPr>
          <w:rFonts w:ascii="Times New Roman" w:hAnsi="Times New Roman" w:cs="Times New Roman"/>
        </w:rPr>
      </w:pPr>
    </w:p>
    <w:p w14:paraId="3D814375" w14:textId="77777777" w:rsidR="002C4798" w:rsidRPr="002C4798" w:rsidRDefault="00787089"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2C4798">
        <w:rPr>
          <w:rFonts w:ascii="Times New Roman" w:hAnsi="Times New Roman" w:cs="Times New Roman"/>
          <w:b/>
          <w:bCs/>
        </w:rPr>
        <w:t xml:space="preserve">aprobă/nu aprobă </w:t>
      </w:r>
      <w:r w:rsidRPr="002C4798">
        <w:rPr>
          <w:rFonts w:ascii="Times New Roman" w:hAnsi="Times New Roman" w:cs="Times New Roman"/>
        </w:rPr>
        <w:t>introducerea  acțiunii în răspunderea dlui. Daniel Rucăreanu</w:t>
      </w:r>
      <w:r w:rsidR="002C4798" w:rsidRPr="002C4798">
        <w:rPr>
          <w:rFonts w:ascii="Times New Roman" w:hAnsi="Times New Roman" w:cs="Times New Roman"/>
        </w:rPr>
        <w:t>, în temeiul prevederilor art. 155 din Legea nr. 31/1990, pentru prejudiciile aduse societății prin:</w:t>
      </w:r>
    </w:p>
    <w:p w14:paraId="2305C269"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a) Pierderile realizate în cursul anilor 2024 si 2025</w:t>
      </w:r>
    </w:p>
    <w:p w14:paraId="2F0006FE"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b) Amenda plătită ca urmare a actului de control al Gărzii de Mediu în cuantum de 27.500 lei</w:t>
      </w:r>
    </w:p>
    <w:p w14:paraId="2F1917BD"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c) Plata sumei de 292.640 lei cu titlu de penalități ca urmare a neîndeplinirii obligațiilor contractuale în contractul Coșereni, așa cum este menționat în Raportul Consiliului de Administrație al Petrostar pentru activitatea desfășurată în 2024.</w:t>
      </w:r>
    </w:p>
    <w:p w14:paraId="09300FC7" w14:textId="70B082DA" w:rsidR="00787089" w:rsidRPr="002C4798" w:rsidRDefault="00787089" w:rsidP="00787089">
      <w:pPr>
        <w:pStyle w:val="ListParagraph"/>
        <w:spacing w:line="276" w:lineRule="auto"/>
        <w:jc w:val="both"/>
        <w:rPr>
          <w:rFonts w:ascii="Times New Roman" w:hAnsi="Times New Roman" w:cs="Times New Roman"/>
        </w:rPr>
      </w:pPr>
    </w:p>
    <w:p w14:paraId="2A6E3099" w14:textId="390C0A7B" w:rsidR="002C4798" w:rsidRPr="002C4798" w:rsidRDefault="00787089"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2C4798">
        <w:rPr>
          <w:rFonts w:ascii="Times New Roman" w:hAnsi="Times New Roman" w:cs="Times New Roman"/>
          <w:b/>
          <w:bCs/>
        </w:rPr>
        <w:t xml:space="preserve">aprobă/nu aprobă </w:t>
      </w:r>
      <w:r w:rsidRPr="002C4798">
        <w:rPr>
          <w:rFonts w:ascii="Times New Roman" w:hAnsi="Times New Roman" w:cs="Times New Roman"/>
        </w:rPr>
        <w:t>introducerea acțiunii în răspunderea dlui. Jenică-Cristinel Sava</w:t>
      </w:r>
      <w:r w:rsidR="002C4798" w:rsidRPr="002C4798">
        <w:rPr>
          <w:rFonts w:ascii="Times New Roman" w:hAnsi="Times New Roman" w:cs="Times New Roman"/>
        </w:rPr>
        <w:t>, în temeiul prevederilor art. 155 din Legea nr. 31/1990, pentru prejudiciile aduse societății prin:</w:t>
      </w:r>
    </w:p>
    <w:p w14:paraId="604B2789"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a) Pierderile realizate în cursul anilor 2024 si 2025</w:t>
      </w:r>
    </w:p>
    <w:p w14:paraId="3E389753"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b) Amenda plătită ca urmare a actului de control al Gărzii de Mediu în cuantum de 27.500 lei</w:t>
      </w:r>
    </w:p>
    <w:p w14:paraId="1C121BDA"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c) Plata sumei de 292.640 lei cu titlu de penalități ca urmare a neîndeplinirii obligațiilor contractuale în contractul Coșereni, așa cum este menționat în Raportul Consiliului de Administrație al Petrostar pentru activitatea desfășurată în 2024.</w:t>
      </w:r>
    </w:p>
    <w:p w14:paraId="0F5D8CB2" w14:textId="7DC345B8" w:rsidR="00787089" w:rsidRPr="002C4798" w:rsidRDefault="00787089" w:rsidP="00787089">
      <w:pPr>
        <w:pStyle w:val="ListParagraph"/>
        <w:spacing w:line="276" w:lineRule="auto"/>
        <w:jc w:val="both"/>
        <w:rPr>
          <w:rFonts w:ascii="Times New Roman" w:hAnsi="Times New Roman" w:cs="Times New Roman"/>
        </w:rPr>
      </w:pPr>
    </w:p>
    <w:p w14:paraId="13742357" w14:textId="77777777" w:rsidR="002C4798" w:rsidRPr="002C4798" w:rsidRDefault="00787089"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2C4798">
        <w:rPr>
          <w:rFonts w:ascii="Times New Roman" w:hAnsi="Times New Roman" w:cs="Times New Roman"/>
          <w:b/>
          <w:bCs/>
        </w:rPr>
        <w:t xml:space="preserve">aprobă/nu aprobă </w:t>
      </w:r>
      <w:r w:rsidRPr="002C4798">
        <w:rPr>
          <w:rFonts w:ascii="Times New Roman" w:hAnsi="Times New Roman" w:cs="Times New Roman"/>
        </w:rPr>
        <w:t>introducerea  acțiunii în răspunderea dlui Marius Lupean</w:t>
      </w:r>
      <w:r w:rsidR="002C4798" w:rsidRPr="002C4798">
        <w:rPr>
          <w:rFonts w:ascii="Times New Roman" w:hAnsi="Times New Roman" w:cs="Times New Roman"/>
        </w:rPr>
        <w:t>, în temeiul prevederilor art. 155 din Legea nr. 31/1990, pentru prejudiciile aduse societății prin:</w:t>
      </w:r>
    </w:p>
    <w:p w14:paraId="697C852A"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a) Pierderile realizate în cursul anilor 2024 si 2025</w:t>
      </w:r>
    </w:p>
    <w:p w14:paraId="690D7DD0"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b) Amenda plătită ca urmare a actului de control al Gărzii de Mediu în cuantum de 27.500 lei</w:t>
      </w:r>
    </w:p>
    <w:p w14:paraId="45A0816F" w14:textId="77777777" w:rsidR="002C4798" w:rsidRPr="002C4798" w:rsidRDefault="002C4798" w:rsidP="002C4798">
      <w:pPr>
        <w:pStyle w:val="ListParagraph"/>
        <w:spacing w:line="276" w:lineRule="auto"/>
        <w:jc w:val="both"/>
        <w:rPr>
          <w:rFonts w:ascii="Times New Roman" w:hAnsi="Times New Roman" w:cs="Times New Roman"/>
        </w:rPr>
      </w:pPr>
      <w:r w:rsidRPr="002C4798">
        <w:rPr>
          <w:rFonts w:ascii="Times New Roman" w:hAnsi="Times New Roman" w:cs="Times New Roman"/>
        </w:rPr>
        <w:t>c) Plata sumei de 292.640 lei cu titlu de penalități ca urmare a neîndeplinirii obligațiilor contractuale în contractul Coșereni, așa cum este menționat în Raportul Consiliului de Administrație al Petrostar pentru activitatea desfășurată în 2024.</w:t>
      </w:r>
    </w:p>
    <w:p w14:paraId="1F7DD7A5" w14:textId="3992563E" w:rsidR="00787089" w:rsidRPr="002C4798" w:rsidRDefault="00787089" w:rsidP="00787089">
      <w:pPr>
        <w:pStyle w:val="ListParagraph"/>
        <w:spacing w:line="276" w:lineRule="auto"/>
        <w:jc w:val="both"/>
        <w:rPr>
          <w:rFonts w:ascii="Times New Roman" w:hAnsi="Times New Roman" w:cs="Times New Roman"/>
        </w:rPr>
      </w:pPr>
    </w:p>
    <w:p w14:paraId="0DEE3E8C" w14:textId="1DFAEB0D" w:rsidR="00787089" w:rsidRPr="002C4798" w:rsidRDefault="00787089" w:rsidP="00787089">
      <w:pPr>
        <w:pStyle w:val="ListParagraph"/>
        <w:spacing w:line="276" w:lineRule="auto"/>
        <w:jc w:val="both"/>
        <w:rPr>
          <w:rFonts w:ascii="Times New Roman" w:hAnsi="Times New Roman" w:cs="Times New Roman"/>
        </w:rPr>
      </w:pPr>
      <w:r w:rsidRPr="002C4798">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2C4798">
        <w:rPr>
          <w:rFonts w:ascii="Times New Roman" w:hAnsi="Times New Roman" w:cs="Times New Roman"/>
          <w:b/>
          <w:bCs/>
        </w:rPr>
        <w:t xml:space="preserve">aprobă/nu aprobă </w:t>
      </w:r>
      <w:r w:rsidRPr="002C4798">
        <w:rPr>
          <w:rFonts w:ascii="Times New Roman" w:hAnsi="Times New Roman" w:cs="Times New Roman"/>
        </w:rPr>
        <w:t xml:space="preserve">introducerea acțiunii în răspunderea dnei. Elisabeta Ghidiu, în </w:t>
      </w:r>
      <w:r w:rsidRPr="002C4798">
        <w:rPr>
          <w:rFonts w:ascii="Times New Roman" w:hAnsi="Times New Roman" w:cs="Times New Roman"/>
        </w:rPr>
        <w:lastRenderedPageBreak/>
        <w:t>temeiul prevederilor art. 155 din Legea nr. 31/1990, pentru prejudiciile aduse societății prin:</w:t>
      </w:r>
    </w:p>
    <w:p w14:paraId="07E227AD" w14:textId="77777777" w:rsidR="00787089" w:rsidRPr="002C4798" w:rsidRDefault="00787089" w:rsidP="00787089">
      <w:pPr>
        <w:pStyle w:val="ListParagraph"/>
        <w:spacing w:line="276" w:lineRule="auto"/>
        <w:jc w:val="both"/>
        <w:rPr>
          <w:rFonts w:ascii="Times New Roman" w:hAnsi="Times New Roman" w:cs="Times New Roman"/>
        </w:rPr>
      </w:pPr>
      <w:r w:rsidRPr="002C4798">
        <w:rPr>
          <w:rFonts w:ascii="Times New Roman" w:hAnsi="Times New Roman" w:cs="Times New Roman"/>
        </w:rPr>
        <w:t>a) Pierderile realizate în cursul anilor 2024 si 2025</w:t>
      </w:r>
    </w:p>
    <w:p w14:paraId="0A18CEC6" w14:textId="77777777" w:rsidR="00787089" w:rsidRPr="002C4798" w:rsidRDefault="00787089" w:rsidP="00787089">
      <w:pPr>
        <w:pStyle w:val="ListParagraph"/>
        <w:spacing w:line="276" w:lineRule="auto"/>
        <w:jc w:val="both"/>
        <w:rPr>
          <w:rFonts w:ascii="Times New Roman" w:hAnsi="Times New Roman" w:cs="Times New Roman"/>
        </w:rPr>
      </w:pPr>
      <w:r w:rsidRPr="002C4798">
        <w:rPr>
          <w:rFonts w:ascii="Times New Roman" w:hAnsi="Times New Roman" w:cs="Times New Roman"/>
        </w:rPr>
        <w:t>b) Amenda plătită ca urmare a actului de control al Gărzii de Mediu în cuantum de 27.500 lei</w:t>
      </w:r>
    </w:p>
    <w:p w14:paraId="74C13ADF" w14:textId="77777777" w:rsidR="00787089" w:rsidRPr="002C4798" w:rsidRDefault="00787089" w:rsidP="00787089">
      <w:pPr>
        <w:pStyle w:val="ListParagraph"/>
        <w:spacing w:line="276" w:lineRule="auto"/>
        <w:jc w:val="both"/>
        <w:rPr>
          <w:rFonts w:ascii="Times New Roman" w:hAnsi="Times New Roman" w:cs="Times New Roman"/>
        </w:rPr>
      </w:pPr>
      <w:r w:rsidRPr="002C4798">
        <w:rPr>
          <w:rFonts w:ascii="Times New Roman" w:hAnsi="Times New Roman" w:cs="Times New Roman"/>
        </w:rPr>
        <w:t>c) Plata sumei de 292.640 lei cu titlu de penalități ca urmare a neîndeplinirii obligațiilor contractuale în contractul Coșereni, așa cum este menționat în Raportul Consiliului de Administrație al Petrostar pentru activitatea desfășurată în 2024.</w:t>
      </w:r>
    </w:p>
    <w:p w14:paraId="52758E25" w14:textId="33FC7F03" w:rsidR="00787089" w:rsidRPr="002C4798" w:rsidRDefault="00787089" w:rsidP="00787089">
      <w:pPr>
        <w:pStyle w:val="ListParagraph"/>
        <w:spacing w:line="276" w:lineRule="auto"/>
        <w:jc w:val="both"/>
        <w:rPr>
          <w:rFonts w:ascii="Times New Roman" w:hAnsi="Times New Roman" w:cs="Times New Roman"/>
        </w:rPr>
      </w:pPr>
    </w:p>
    <w:p w14:paraId="13D9FA92" w14:textId="3E180772" w:rsidR="00787089" w:rsidRPr="002C4798" w:rsidRDefault="00787089" w:rsidP="00787089">
      <w:pPr>
        <w:pStyle w:val="ListParagraph"/>
        <w:spacing w:line="276" w:lineRule="auto"/>
        <w:jc w:val="both"/>
        <w:rPr>
          <w:rFonts w:ascii="Times New Roman" w:hAnsi="Times New Roman" w:cs="Times New Roman"/>
        </w:rPr>
      </w:pPr>
      <w:r w:rsidRPr="002C4798">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2C4798">
        <w:rPr>
          <w:rFonts w:ascii="Times New Roman" w:hAnsi="Times New Roman" w:cs="Times New Roman"/>
          <w:b/>
          <w:bCs/>
        </w:rPr>
        <w:t xml:space="preserve">aprobă/nu aprobă </w:t>
      </w:r>
      <w:r w:rsidRPr="002C4798">
        <w:rPr>
          <w:rFonts w:ascii="Times New Roman" w:hAnsi="Times New Roman" w:cs="Times New Roman"/>
        </w:rPr>
        <w:t>introducerea acțiunii în răspunderea dlui Vasile Cârstea în temeiul prevederilor art. 155 din Legea nr. 31/1990, pentru prejudiciile aduse societății prin:</w:t>
      </w:r>
    </w:p>
    <w:p w14:paraId="2C6E6C23" w14:textId="77777777" w:rsidR="00787089" w:rsidRPr="002C4798" w:rsidRDefault="00787089" w:rsidP="00787089">
      <w:pPr>
        <w:pStyle w:val="ListParagraph"/>
        <w:spacing w:line="276" w:lineRule="auto"/>
        <w:jc w:val="both"/>
        <w:rPr>
          <w:rFonts w:ascii="Times New Roman" w:hAnsi="Times New Roman" w:cs="Times New Roman"/>
        </w:rPr>
      </w:pPr>
      <w:r w:rsidRPr="002C4798">
        <w:rPr>
          <w:rFonts w:ascii="Times New Roman" w:hAnsi="Times New Roman" w:cs="Times New Roman"/>
        </w:rPr>
        <w:t>a) Pierderile realizate în cursul anilor 2024 si 2025</w:t>
      </w:r>
    </w:p>
    <w:p w14:paraId="23373DED" w14:textId="77777777" w:rsidR="00787089" w:rsidRPr="002C4798" w:rsidRDefault="00787089" w:rsidP="00787089">
      <w:pPr>
        <w:pStyle w:val="ListParagraph"/>
        <w:spacing w:line="276" w:lineRule="auto"/>
        <w:jc w:val="both"/>
        <w:rPr>
          <w:rFonts w:ascii="Times New Roman" w:hAnsi="Times New Roman" w:cs="Times New Roman"/>
        </w:rPr>
      </w:pPr>
      <w:r w:rsidRPr="002C4798">
        <w:rPr>
          <w:rFonts w:ascii="Times New Roman" w:hAnsi="Times New Roman" w:cs="Times New Roman"/>
        </w:rPr>
        <w:t>b) Amenda plătită ca urmare a actului de control al Gărzii de Mediu în cuantum de 27.500 lei</w:t>
      </w:r>
    </w:p>
    <w:p w14:paraId="194F8451" w14:textId="77777777" w:rsidR="00787089" w:rsidRPr="002C4798" w:rsidRDefault="00787089" w:rsidP="00787089">
      <w:pPr>
        <w:pStyle w:val="ListParagraph"/>
        <w:spacing w:line="276" w:lineRule="auto"/>
        <w:jc w:val="both"/>
        <w:rPr>
          <w:rFonts w:ascii="Times New Roman" w:hAnsi="Times New Roman" w:cs="Times New Roman"/>
        </w:rPr>
      </w:pPr>
      <w:r w:rsidRPr="002C4798">
        <w:rPr>
          <w:rFonts w:ascii="Times New Roman" w:hAnsi="Times New Roman" w:cs="Times New Roman"/>
        </w:rPr>
        <w:t>c) Plata sumei de 292.640 lei cu titlu de penalități ca urmare a neîndeplinirii obligațiilor contractuale în contractul Coșereni, așa cum este menționat în Raportul Consiliului de Administrație al Petrostar pentru activitatea desfășurată în 2024.</w:t>
      </w:r>
    </w:p>
    <w:p w14:paraId="1A93DB63" w14:textId="77777777" w:rsidR="00787089" w:rsidRPr="002C4798" w:rsidRDefault="00787089" w:rsidP="00787089">
      <w:pPr>
        <w:spacing w:line="276" w:lineRule="auto"/>
        <w:jc w:val="both"/>
        <w:rPr>
          <w:rFonts w:ascii="Times New Roman" w:hAnsi="Times New Roman" w:cs="Times New Roman"/>
          <w:b/>
          <w:bCs/>
        </w:rPr>
      </w:pPr>
    </w:p>
    <w:p w14:paraId="35543524" w14:textId="676FE00B" w:rsidR="00787089" w:rsidRPr="002C4798" w:rsidRDefault="002C4798" w:rsidP="002C4798">
      <w:pPr>
        <w:pStyle w:val="ListParagraph"/>
        <w:numPr>
          <w:ilvl w:val="0"/>
          <w:numId w:val="6"/>
        </w:numPr>
        <w:spacing w:line="276" w:lineRule="auto"/>
        <w:jc w:val="both"/>
        <w:rPr>
          <w:rFonts w:ascii="Times New Roman" w:hAnsi="Times New Roman" w:cs="Times New Roman"/>
        </w:rPr>
      </w:pPr>
      <w:r w:rsidRPr="002C4798">
        <w:rPr>
          <w:rFonts w:ascii="Times New Roman" w:hAnsi="Times New Roman" w:cs="Times New Roman"/>
        </w:rPr>
        <w:t xml:space="preserve">Cu ____voturi „pentru” reprezentând __% din numărul total de voturi exprimate și cu ____voturi „împotrivă” reprezentând __% din numărul total de voturi exprimate </w:t>
      </w:r>
      <w:r w:rsidRPr="002C4798">
        <w:rPr>
          <w:rFonts w:ascii="Times New Roman" w:hAnsi="Times New Roman" w:cs="Times New Roman"/>
          <w:b/>
          <w:bCs/>
        </w:rPr>
        <w:t>aprobă/nu aprobă</w:t>
      </w:r>
      <w:r w:rsidR="00787089" w:rsidRPr="002C4798">
        <w:rPr>
          <w:rFonts w:ascii="Times New Roman" w:hAnsi="Times New Roman" w:cs="Times New Roman"/>
        </w:rPr>
        <w:t xml:space="preserve"> un plafon maxim al remunerațiilor pentru administratorii societății la nivelul mediei pe ultimele 12 luni a câștigului salarial mediu brut lunar pentru activitatea desfășurată conform obiectului principal de activitate înregistrat de societate, până la aprobarea primelor situații financiare anuale care vor indica un profit înregistrat de societate.</w:t>
      </w:r>
    </w:p>
    <w:p w14:paraId="12248413" w14:textId="77777777" w:rsidR="005B383F" w:rsidRPr="00441FB9" w:rsidRDefault="005B383F" w:rsidP="001A39CA">
      <w:pPr>
        <w:suppressAutoHyphens w:val="0"/>
        <w:spacing w:line="276" w:lineRule="auto"/>
        <w:jc w:val="center"/>
        <w:rPr>
          <w:rFonts w:ascii="Times New Roman" w:eastAsia="Times New Roman" w:hAnsi="Times New Roman" w:cs="Times New Roman"/>
          <w:color w:val="000000"/>
          <w:lang w:eastAsia="en-GB"/>
        </w:rPr>
      </w:pPr>
    </w:p>
    <w:p w14:paraId="17910013" w14:textId="4FC05FE7" w:rsidR="00317057" w:rsidRPr="00441FB9" w:rsidRDefault="00317057" w:rsidP="001A39CA">
      <w:pPr>
        <w:suppressAutoHyphens w:val="0"/>
        <w:spacing w:line="276" w:lineRule="auto"/>
        <w:jc w:val="center"/>
        <w:rPr>
          <w:rFonts w:ascii="Times New Roman" w:eastAsia="Times New Roman" w:hAnsi="Times New Roman" w:cs="Times New Roman"/>
          <w:color w:val="000000"/>
          <w:lang w:eastAsia="en-GB"/>
        </w:rPr>
      </w:pPr>
      <w:r w:rsidRPr="00441FB9">
        <w:rPr>
          <w:rFonts w:ascii="Times New Roman" w:eastAsia="Times New Roman" w:hAnsi="Times New Roman" w:cs="Times New Roman"/>
          <w:color w:val="000000"/>
          <w:lang w:eastAsia="en-GB"/>
        </w:rPr>
        <w:t>…………………………….</w:t>
      </w:r>
    </w:p>
    <w:p w14:paraId="0A0C7233" w14:textId="0589EE8B" w:rsidR="007E4C6D" w:rsidRPr="00441FB9" w:rsidRDefault="007E4C6D" w:rsidP="001A39CA">
      <w:pPr>
        <w:suppressAutoHyphens w:val="0"/>
        <w:spacing w:line="276" w:lineRule="auto"/>
        <w:jc w:val="center"/>
        <w:rPr>
          <w:rFonts w:ascii="Times New Roman" w:eastAsia="Times New Roman" w:hAnsi="Times New Roman" w:cs="Times New Roman"/>
          <w:color w:val="000000"/>
          <w:lang w:eastAsia="en-GB"/>
        </w:rPr>
      </w:pPr>
      <w:r w:rsidRPr="00441FB9">
        <w:rPr>
          <w:rFonts w:ascii="Times New Roman" w:eastAsia="Times New Roman" w:hAnsi="Times New Roman" w:cs="Times New Roman"/>
          <w:color w:val="000000"/>
          <w:lang w:eastAsia="en-GB"/>
        </w:rPr>
        <w:t>Președintele Consiliul</w:t>
      </w:r>
      <w:r w:rsidR="000C3A36" w:rsidRPr="00441FB9">
        <w:rPr>
          <w:rFonts w:ascii="Times New Roman" w:eastAsia="Times New Roman" w:hAnsi="Times New Roman" w:cs="Times New Roman"/>
          <w:color w:val="000000"/>
          <w:lang w:eastAsia="en-GB"/>
        </w:rPr>
        <w:t>ui</w:t>
      </w:r>
      <w:r w:rsidRPr="00441FB9">
        <w:rPr>
          <w:rFonts w:ascii="Times New Roman" w:eastAsia="Times New Roman" w:hAnsi="Times New Roman" w:cs="Times New Roman"/>
          <w:color w:val="000000"/>
          <w:lang w:eastAsia="en-GB"/>
        </w:rPr>
        <w:t xml:space="preserve"> de Administrație</w:t>
      </w:r>
    </w:p>
    <w:p w14:paraId="4F08935C" w14:textId="77777777" w:rsidR="007E4C6D" w:rsidRPr="00441FB9" w:rsidRDefault="007E4C6D" w:rsidP="001A39CA">
      <w:pPr>
        <w:suppressAutoHyphens w:val="0"/>
        <w:spacing w:line="276" w:lineRule="auto"/>
        <w:jc w:val="center"/>
        <w:rPr>
          <w:rFonts w:ascii="Times New Roman" w:eastAsia="Times New Roman" w:hAnsi="Times New Roman" w:cs="Times New Roman"/>
          <w:color w:val="000000"/>
          <w:lang w:eastAsia="en-GB"/>
        </w:rPr>
      </w:pPr>
    </w:p>
    <w:p w14:paraId="1FBAFA85" w14:textId="3AE28352" w:rsidR="00F9496B" w:rsidRPr="00441FB9" w:rsidRDefault="00BF15BB" w:rsidP="009321D4">
      <w:pPr>
        <w:suppressAutoHyphens w:val="0"/>
        <w:spacing w:line="276" w:lineRule="auto"/>
        <w:jc w:val="center"/>
        <w:rPr>
          <w:rFonts w:ascii="Times New Roman" w:hAnsi="Times New Roman" w:cs="Times New Roman"/>
        </w:rPr>
      </w:pPr>
      <w:r w:rsidRPr="00441FB9">
        <w:rPr>
          <w:rFonts w:ascii="Times New Roman" w:eastAsia="Times New Roman" w:hAnsi="Times New Roman" w:cs="Times New Roman"/>
          <w:color w:val="000000"/>
          <w:lang w:eastAsia="en-GB"/>
        </w:rPr>
        <w:t xml:space="preserve">Dna. </w:t>
      </w:r>
      <w:r w:rsidR="007E4C6D" w:rsidRPr="00441FB9">
        <w:rPr>
          <w:rFonts w:ascii="Times New Roman" w:eastAsia="Times New Roman" w:hAnsi="Times New Roman" w:cs="Times New Roman"/>
          <w:color w:val="000000"/>
          <w:lang w:eastAsia="en-GB"/>
        </w:rPr>
        <w:t>Elisabeta Ghidiu</w:t>
      </w:r>
    </w:p>
    <w:sectPr w:rsidR="00F9496B" w:rsidRPr="00441FB9">
      <w:footerReference w:type="default" r:id="rId7"/>
      <w:pgSz w:w="11906" w:h="16838"/>
      <w:pgMar w:top="1440" w:right="1440" w:bottom="1440" w:left="1440"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6A382" w14:textId="77777777" w:rsidR="00E61B59" w:rsidRDefault="00E61B59">
      <w:r>
        <w:separator/>
      </w:r>
    </w:p>
  </w:endnote>
  <w:endnote w:type="continuationSeparator" w:id="0">
    <w:p w14:paraId="56FD697F" w14:textId="77777777" w:rsidR="00E61B59" w:rsidRDefault="00E61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EFF" w:usb1="F9DFFFFF" w:usb2="0000007F" w:usb3="00000000" w:csb0="003F01F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8414995"/>
      <w:docPartObj>
        <w:docPartGallery w:val="Page Numbers (Bottom of Page)"/>
        <w:docPartUnique/>
      </w:docPartObj>
    </w:sdtPr>
    <w:sdtContent>
      <w:p w14:paraId="7944D88B" w14:textId="7D41B52F" w:rsidR="00DD1B66" w:rsidRDefault="00DD1B66">
        <w:pPr>
          <w:pStyle w:val="Footer"/>
        </w:pPr>
      </w:p>
      <w:p w14:paraId="53309AD5" w14:textId="2AE18523" w:rsidR="00BF15BB" w:rsidRDefault="00BF15BB" w:rsidP="00BF15BB">
        <w:pPr>
          <w:pStyle w:val="Footer"/>
          <w:jc w:val="center"/>
        </w:pPr>
        <w:r>
          <w:rPr>
            <w:rFonts w:ascii="Times New Roman" w:hAnsi="Times New Roman" w:cs="Times New Roman"/>
            <w:lang w:val="en-GB"/>
          </w:rPr>
          <w:t xml:space="preserve">Page </w:t>
        </w:r>
        <w:r>
          <w:rPr>
            <w:rFonts w:ascii="Times New Roman" w:hAnsi="Times New Roman" w:cs="Times New Roman"/>
            <w:lang w:val="en-GB"/>
          </w:rPr>
          <w:fldChar w:fldCharType="begin"/>
        </w:r>
        <w:r>
          <w:rPr>
            <w:rFonts w:ascii="Times New Roman" w:hAnsi="Times New Roman" w:cs="Times New Roman"/>
            <w:lang w:val="en-GB"/>
          </w:rPr>
          <w:instrText xml:space="preserve"> PAGE </w:instrText>
        </w:r>
        <w:r>
          <w:rPr>
            <w:rFonts w:ascii="Times New Roman" w:hAnsi="Times New Roman" w:cs="Times New Roman"/>
            <w:lang w:val="en-GB"/>
          </w:rPr>
          <w:fldChar w:fldCharType="separate"/>
        </w:r>
        <w:r>
          <w:rPr>
            <w:rFonts w:ascii="Times New Roman" w:hAnsi="Times New Roman" w:cs="Times New Roman"/>
            <w:noProof/>
            <w:lang w:val="en-GB"/>
          </w:rPr>
          <w:t>2</w:t>
        </w:r>
        <w:r>
          <w:rPr>
            <w:rFonts w:ascii="Times New Roman" w:hAnsi="Times New Roman" w:cs="Times New Roman"/>
            <w:lang w:val="en-GB"/>
          </w:rPr>
          <w:fldChar w:fldCharType="end"/>
        </w:r>
        <w:r>
          <w:rPr>
            <w:rFonts w:ascii="Times New Roman" w:hAnsi="Times New Roman" w:cs="Times New Roman"/>
            <w:lang w:val="en-GB"/>
          </w:rPr>
          <w:t xml:space="preserve"> of </w:t>
        </w:r>
        <w:r>
          <w:rPr>
            <w:rFonts w:ascii="Times New Roman" w:hAnsi="Times New Roman" w:cs="Times New Roman"/>
            <w:lang w:val="en-GB"/>
          </w:rPr>
          <w:fldChar w:fldCharType="begin"/>
        </w:r>
        <w:r>
          <w:rPr>
            <w:rFonts w:ascii="Times New Roman" w:hAnsi="Times New Roman" w:cs="Times New Roman"/>
            <w:lang w:val="en-GB"/>
          </w:rPr>
          <w:instrText xml:space="preserve"> NUMPAGES </w:instrText>
        </w:r>
        <w:r>
          <w:rPr>
            <w:rFonts w:ascii="Times New Roman" w:hAnsi="Times New Roman" w:cs="Times New Roman"/>
            <w:lang w:val="en-GB"/>
          </w:rPr>
          <w:fldChar w:fldCharType="separate"/>
        </w:r>
        <w:r>
          <w:rPr>
            <w:rFonts w:ascii="Times New Roman" w:hAnsi="Times New Roman" w:cs="Times New Roman"/>
            <w:noProof/>
            <w:lang w:val="en-GB"/>
          </w:rPr>
          <w:t>2</w:t>
        </w:r>
        <w:r>
          <w:rPr>
            <w:rFonts w:ascii="Times New Roman" w:hAnsi="Times New Roman" w:cs="Times New Roman"/>
            <w:lang w:val="en-GB"/>
          </w:rPr>
          <w:fldChar w:fldCharType="end"/>
        </w:r>
      </w:p>
      <w:p w14:paraId="45ED27AD" w14:textId="6E4E4FDD" w:rsidR="00F9496B" w:rsidRDefault="00000000">
        <w:pPr>
          <w:pStyle w:val="Footer"/>
          <w:rPr>
            <w:rStyle w:val="PageNumber"/>
            <w:rFonts w:ascii="Arial" w:hAnsi="Arial" w:cs="Arial"/>
            <w:sz w:val="20"/>
            <w:szCs w:val="20"/>
          </w:rPr>
        </w:pPr>
      </w:p>
    </w:sdtContent>
  </w:sdt>
  <w:p w14:paraId="3617FE20" w14:textId="77777777" w:rsidR="00F9496B" w:rsidRDefault="00F9496B">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524C5" w14:textId="77777777" w:rsidR="00E61B59" w:rsidRDefault="00E61B59">
      <w:r>
        <w:separator/>
      </w:r>
    </w:p>
  </w:footnote>
  <w:footnote w:type="continuationSeparator" w:id="0">
    <w:p w14:paraId="0596D447" w14:textId="77777777" w:rsidR="00E61B59" w:rsidRDefault="00E61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F7A39"/>
    <w:multiLevelType w:val="hybridMultilevel"/>
    <w:tmpl w:val="B55C0F96"/>
    <w:lvl w:ilvl="0" w:tplc="ED6A8DEA">
      <w:start w:val="11"/>
      <w:numFmt w:val="decimal"/>
      <w:lvlText w:val="%1."/>
      <w:lvlJc w:val="left"/>
      <w:pPr>
        <w:ind w:left="1080" w:hanging="360"/>
      </w:pPr>
      <w:rPr>
        <w:rFonts w:cstheme="minorBidi"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43E4654"/>
    <w:multiLevelType w:val="multilevel"/>
    <w:tmpl w:val="A0208B8C"/>
    <w:lvl w:ilvl="0">
      <w:start w:val="1"/>
      <w:numFmt w:val="decimal"/>
      <w:lvlText w:val="%1."/>
      <w:lvlJc w:val="left"/>
      <w:pPr>
        <w:tabs>
          <w:tab w:val="num" w:pos="0"/>
        </w:tabs>
        <w:ind w:left="720" w:hanging="360"/>
      </w:pPr>
      <w:rPr>
        <w:b/>
        <w:bCs/>
      </w:rPr>
    </w:lvl>
    <w:lvl w:ilvl="1">
      <w:start w:val="1"/>
      <w:numFmt w:val="decimal"/>
      <w:lvlText w:val="%1.%2."/>
      <w:lvlJc w:val="left"/>
      <w:pPr>
        <w:tabs>
          <w:tab w:val="num" w:pos="0"/>
        </w:tabs>
        <w:ind w:left="1080" w:hanging="720"/>
      </w:pPr>
      <w:rPr>
        <w:b/>
      </w:rPr>
    </w:lvl>
    <w:lvl w:ilvl="2">
      <w:start w:val="1"/>
      <w:numFmt w:val="decimal"/>
      <w:lvlText w:val="%1.%2.%3."/>
      <w:lvlJc w:val="left"/>
      <w:pPr>
        <w:tabs>
          <w:tab w:val="num" w:pos="0"/>
        </w:tabs>
        <w:ind w:left="1080" w:hanging="720"/>
      </w:pPr>
      <w:rPr>
        <w:b/>
      </w:rPr>
    </w:lvl>
    <w:lvl w:ilvl="3">
      <w:start w:val="1"/>
      <w:numFmt w:val="decimal"/>
      <w:lvlText w:val="%1.%2.%3.%4."/>
      <w:lvlJc w:val="left"/>
      <w:pPr>
        <w:tabs>
          <w:tab w:val="num" w:pos="0"/>
        </w:tabs>
        <w:ind w:left="1440" w:hanging="1080"/>
      </w:pPr>
      <w:rPr>
        <w:b/>
      </w:rPr>
    </w:lvl>
    <w:lvl w:ilvl="4">
      <w:start w:val="1"/>
      <w:numFmt w:val="decimal"/>
      <w:lvlText w:val="%1.%2.%3.%4.%5."/>
      <w:lvlJc w:val="left"/>
      <w:pPr>
        <w:tabs>
          <w:tab w:val="num" w:pos="0"/>
        </w:tabs>
        <w:ind w:left="1440" w:hanging="1080"/>
      </w:pPr>
      <w:rPr>
        <w:b/>
      </w:rPr>
    </w:lvl>
    <w:lvl w:ilvl="5">
      <w:start w:val="1"/>
      <w:numFmt w:val="decimal"/>
      <w:lvlText w:val="%1.%2.%3.%4.%5.%6."/>
      <w:lvlJc w:val="left"/>
      <w:pPr>
        <w:tabs>
          <w:tab w:val="num" w:pos="0"/>
        </w:tabs>
        <w:ind w:left="1800" w:hanging="1440"/>
      </w:pPr>
      <w:rPr>
        <w:b/>
      </w:rPr>
    </w:lvl>
    <w:lvl w:ilvl="6">
      <w:start w:val="1"/>
      <w:numFmt w:val="decimal"/>
      <w:lvlText w:val="%1.%2.%3.%4.%5.%6.%7."/>
      <w:lvlJc w:val="left"/>
      <w:pPr>
        <w:tabs>
          <w:tab w:val="num" w:pos="0"/>
        </w:tabs>
        <w:ind w:left="1800" w:hanging="1440"/>
      </w:pPr>
      <w:rPr>
        <w:b/>
      </w:rPr>
    </w:lvl>
    <w:lvl w:ilvl="7">
      <w:start w:val="1"/>
      <w:numFmt w:val="decimal"/>
      <w:lvlText w:val="%1.%2.%3.%4.%5.%6.%7.%8."/>
      <w:lvlJc w:val="left"/>
      <w:pPr>
        <w:tabs>
          <w:tab w:val="num" w:pos="0"/>
        </w:tabs>
        <w:ind w:left="2160" w:hanging="1800"/>
      </w:pPr>
      <w:rPr>
        <w:b/>
      </w:rPr>
    </w:lvl>
    <w:lvl w:ilvl="8">
      <w:start w:val="1"/>
      <w:numFmt w:val="decimal"/>
      <w:lvlText w:val="%1.%2.%3.%4.%5.%6.%7.%8.%9."/>
      <w:lvlJc w:val="left"/>
      <w:pPr>
        <w:tabs>
          <w:tab w:val="num" w:pos="0"/>
        </w:tabs>
        <w:ind w:left="2520" w:hanging="2160"/>
      </w:pPr>
      <w:rPr>
        <w:b/>
      </w:rPr>
    </w:lvl>
  </w:abstractNum>
  <w:abstractNum w:abstractNumId="2" w15:restartNumberingAfterBreak="0">
    <w:nsid w:val="2BC676E7"/>
    <w:multiLevelType w:val="multilevel"/>
    <w:tmpl w:val="86342156"/>
    <w:lvl w:ilvl="0">
      <w:start w:val="1"/>
      <w:numFmt w:val="decimal"/>
      <w:lvlText w:val="%1."/>
      <w:lvlJc w:val="left"/>
      <w:pPr>
        <w:tabs>
          <w:tab w:val="num" w:pos="0"/>
        </w:tabs>
        <w:ind w:left="720" w:hanging="360"/>
      </w:pPr>
      <w:rPr>
        <w:b/>
        <w:bCs/>
      </w:rPr>
    </w:lvl>
    <w:lvl w:ilvl="1">
      <w:start w:val="1"/>
      <w:numFmt w:val="decimal"/>
      <w:lvlText w:val="%1.%2."/>
      <w:lvlJc w:val="left"/>
      <w:pPr>
        <w:tabs>
          <w:tab w:val="num" w:pos="0"/>
        </w:tabs>
        <w:ind w:left="1080" w:hanging="720"/>
      </w:pPr>
      <w:rPr>
        <w:b/>
      </w:rPr>
    </w:lvl>
    <w:lvl w:ilvl="2">
      <w:start w:val="1"/>
      <w:numFmt w:val="decimal"/>
      <w:lvlText w:val="%1.%2.%3."/>
      <w:lvlJc w:val="left"/>
      <w:pPr>
        <w:tabs>
          <w:tab w:val="num" w:pos="0"/>
        </w:tabs>
        <w:ind w:left="1080" w:hanging="720"/>
      </w:pPr>
      <w:rPr>
        <w:b/>
      </w:rPr>
    </w:lvl>
    <w:lvl w:ilvl="3">
      <w:start w:val="1"/>
      <w:numFmt w:val="decimal"/>
      <w:lvlText w:val="%1.%2.%3.%4."/>
      <w:lvlJc w:val="left"/>
      <w:pPr>
        <w:tabs>
          <w:tab w:val="num" w:pos="0"/>
        </w:tabs>
        <w:ind w:left="1440" w:hanging="1080"/>
      </w:pPr>
      <w:rPr>
        <w:b/>
      </w:rPr>
    </w:lvl>
    <w:lvl w:ilvl="4">
      <w:start w:val="1"/>
      <w:numFmt w:val="decimal"/>
      <w:lvlText w:val="%1.%2.%3.%4.%5."/>
      <w:lvlJc w:val="left"/>
      <w:pPr>
        <w:tabs>
          <w:tab w:val="num" w:pos="0"/>
        </w:tabs>
        <w:ind w:left="1440" w:hanging="1080"/>
      </w:pPr>
      <w:rPr>
        <w:b/>
      </w:rPr>
    </w:lvl>
    <w:lvl w:ilvl="5">
      <w:start w:val="1"/>
      <w:numFmt w:val="decimal"/>
      <w:lvlText w:val="%1.%2.%3.%4.%5.%6."/>
      <w:lvlJc w:val="left"/>
      <w:pPr>
        <w:tabs>
          <w:tab w:val="num" w:pos="0"/>
        </w:tabs>
        <w:ind w:left="1800" w:hanging="1440"/>
      </w:pPr>
      <w:rPr>
        <w:b/>
      </w:rPr>
    </w:lvl>
    <w:lvl w:ilvl="6">
      <w:start w:val="1"/>
      <w:numFmt w:val="decimal"/>
      <w:lvlText w:val="%1.%2.%3.%4.%5.%6.%7."/>
      <w:lvlJc w:val="left"/>
      <w:pPr>
        <w:tabs>
          <w:tab w:val="num" w:pos="0"/>
        </w:tabs>
        <w:ind w:left="1800" w:hanging="1440"/>
      </w:pPr>
      <w:rPr>
        <w:b/>
      </w:rPr>
    </w:lvl>
    <w:lvl w:ilvl="7">
      <w:start w:val="1"/>
      <w:numFmt w:val="decimal"/>
      <w:lvlText w:val="%1.%2.%3.%4.%5.%6.%7.%8."/>
      <w:lvlJc w:val="left"/>
      <w:pPr>
        <w:tabs>
          <w:tab w:val="num" w:pos="0"/>
        </w:tabs>
        <w:ind w:left="2160" w:hanging="1800"/>
      </w:pPr>
      <w:rPr>
        <w:b/>
      </w:rPr>
    </w:lvl>
    <w:lvl w:ilvl="8">
      <w:start w:val="1"/>
      <w:numFmt w:val="decimal"/>
      <w:lvlText w:val="%1.%2.%3.%4.%5.%6.%7.%8.%9."/>
      <w:lvlJc w:val="left"/>
      <w:pPr>
        <w:tabs>
          <w:tab w:val="num" w:pos="0"/>
        </w:tabs>
        <w:ind w:left="2520" w:hanging="2160"/>
      </w:pPr>
      <w:rPr>
        <w:b/>
      </w:rPr>
    </w:lvl>
  </w:abstractNum>
  <w:abstractNum w:abstractNumId="3" w15:restartNumberingAfterBreak="0">
    <w:nsid w:val="2BE41296"/>
    <w:multiLevelType w:val="multilevel"/>
    <w:tmpl w:val="51D0E73C"/>
    <w:lvl w:ilvl="0">
      <w:start w:val="1"/>
      <w:numFmt w:val="lowerRoman"/>
      <w:lvlText w:val="(%1)"/>
      <w:lvlJc w:val="left"/>
      <w:pPr>
        <w:tabs>
          <w:tab w:val="num" w:pos="0"/>
        </w:tabs>
        <w:ind w:left="1800" w:hanging="720"/>
      </w:pPr>
      <w:rPr>
        <w:b/>
        <w:bCs/>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 w15:restartNumberingAfterBreak="0">
    <w:nsid w:val="2D670CC2"/>
    <w:multiLevelType w:val="multilevel"/>
    <w:tmpl w:val="63DAF6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6FF85878"/>
    <w:multiLevelType w:val="multilevel"/>
    <w:tmpl w:val="5754A842"/>
    <w:lvl w:ilvl="0">
      <w:start w:val="1"/>
      <w:numFmt w:val="lowerRoman"/>
      <w:lvlText w:val="(%1)"/>
      <w:lvlJc w:val="left"/>
      <w:pPr>
        <w:tabs>
          <w:tab w:val="num" w:pos="0"/>
        </w:tabs>
        <w:ind w:left="1800" w:hanging="720"/>
      </w:pPr>
      <w:rPr>
        <w:b/>
        <w:bCs/>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num w:numId="1" w16cid:durableId="1697467934">
    <w:abstractNumId w:val="1"/>
  </w:num>
  <w:num w:numId="2" w16cid:durableId="2123376480">
    <w:abstractNumId w:val="5"/>
  </w:num>
  <w:num w:numId="3" w16cid:durableId="55783203">
    <w:abstractNumId w:val="4"/>
  </w:num>
  <w:num w:numId="4" w16cid:durableId="1199195431">
    <w:abstractNumId w:val="2"/>
  </w:num>
  <w:num w:numId="5" w16cid:durableId="1691178985">
    <w:abstractNumId w:val="3"/>
  </w:num>
  <w:num w:numId="6" w16cid:durableId="1061170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96B"/>
    <w:rsid w:val="0000216D"/>
    <w:rsid w:val="00033E84"/>
    <w:rsid w:val="00041419"/>
    <w:rsid w:val="00047323"/>
    <w:rsid w:val="00047DC3"/>
    <w:rsid w:val="00073626"/>
    <w:rsid w:val="000C3A36"/>
    <w:rsid w:val="00175329"/>
    <w:rsid w:val="00195957"/>
    <w:rsid w:val="001A39CA"/>
    <w:rsid w:val="002C4798"/>
    <w:rsid w:val="002F1909"/>
    <w:rsid w:val="00317057"/>
    <w:rsid w:val="00352F4F"/>
    <w:rsid w:val="00374C8D"/>
    <w:rsid w:val="00386704"/>
    <w:rsid w:val="003B7EA8"/>
    <w:rsid w:val="003D7459"/>
    <w:rsid w:val="003F1A45"/>
    <w:rsid w:val="00425F8F"/>
    <w:rsid w:val="00441FB9"/>
    <w:rsid w:val="0047401C"/>
    <w:rsid w:val="00483EA7"/>
    <w:rsid w:val="00493987"/>
    <w:rsid w:val="004A3027"/>
    <w:rsid w:val="00522E1B"/>
    <w:rsid w:val="00571407"/>
    <w:rsid w:val="0058407C"/>
    <w:rsid w:val="00592871"/>
    <w:rsid w:val="005B383F"/>
    <w:rsid w:val="005E2C7D"/>
    <w:rsid w:val="005E7AD8"/>
    <w:rsid w:val="005F4A65"/>
    <w:rsid w:val="00664E12"/>
    <w:rsid w:val="006D3147"/>
    <w:rsid w:val="00787089"/>
    <w:rsid w:val="00797C95"/>
    <w:rsid w:val="007B02C9"/>
    <w:rsid w:val="007D42DF"/>
    <w:rsid w:val="007E3907"/>
    <w:rsid w:val="007E4C6D"/>
    <w:rsid w:val="008031CC"/>
    <w:rsid w:val="00806784"/>
    <w:rsid w:val="00850589"/>
    <w:rsid w:val="00876CF5"/>
    <w:rsid w:val="008D110D"/>
    <w:rsid w:val="008E40F3"/>
    <w:rsid w:val="009321D4"/>
    <w:rsid w:val="009343E4"/>
    <w:rsid w:val="00982107"/>
    <w:rsid w:val="00982338"/>
    <w:rsid w:val="009A4346"/>
    <w:rsid w:val="00A233F7"/>
    <w:rsid w:val="00A62D7D"/>
    <w:rsid w:val="00A71B29"/>
    <w:rsid w:val="00A7508A"/>
    <w:rsid w:val="00A75237"/>
    <w:rsid w:val="00AA7DF5"/>
    <w:rsid w:val="00B50891"/>
    <w:rsid w:val="00BF15BB"/>
    <w:rsid w:val="00C951B0"/>
    <w:rsid w:val="00D10D5E"/>
    <w:rsid w:val="00D12D23"/>
    <w:rsid w:val="00D81872"/>
    <w:rsid w:val="00D853E0"/>
    <w:rsid w:val="00DA18BF"/>
    <w:rsid w:val="00DC5DC6"/>
    <w:rsid w:val="00DD1B66"/>
    <w:rsid w:val="00DE59B8"/>
    <w:rsid w:val="00DF55FA"/>
    <w:rsid w:val="00DF73E2"/>
    <w:rsid w:val="00E5751B"/>
    <w:rsid w:val="00E61B59"/>
    <w:rsid w:val="00E703EC"/>
    <w:rsid w:val="00EF284C"/>
    <w:rsid w:val="00F64DE4"/>
    <w:rsid w:val="00F9496B"/>
    <w:rsid w:val="00F9678E"/>
    <w:rsid w:val="00FA7226"/>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A16A3"/>
  <w15:docId w15:val="{A8403DB3-59EB-5542-ACB1-E69AB0F13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7A6F99"/>
  </w:style>
  <w:style w:type="character" w:customStyle="1" w:styleId="HeaderChar">
    <w:name w:val="Header Char"/>
    <w:basedOn w:val="DefaultParagraphFont"/>
    <w:link w:val="Header"/>
    <w:uiPriority w:val="99"/>
    <w:qFormat/>
    <w:rsid w:val="00A07C9D"/>
    <w:rPr>
      <w:lang w:val="ro-RO"/>
    </w:rPr>
  </w:style>
  <w:style w:type="character" w:customStyle="1" w:styleId="FooterChar">
    <w:name w:val="Footer Char"/>
    <w:basedOn w:val="DefaultParagraphFont"/>
    <w:link w:val="Footer"/>
    <w:uiPriority w:val="99"/>
    <w:qFormat/>
    <w:rsid w:val="00A07C9D"/>
    <w:rPr>
      <w:lang w:val="ro-RO"/>
    </w:rPr>
  </w:style>
  <w:style w:type="character" w:customStyle="1" w:styleId="PlainTextChar">
    <w:name w:val="Plain Text Char"/>
    <w:basedOn w:val="DefaultParagraphFont"/>
    <w:link w:val="PlainText"/>
    <w:qFormat/>
    <w:rsid w:val="009A5B1E"/>
    <w:rPr>
      <w:rFonts w:ascii="Courier New" w:eastAsia="Times New Roman" w:hAnsi="Courier New" w:cs="Courier New"/>
      <w:sz w:val="20"/>
      <w:szCs w:val="20"/>
      <w:lang w:val="ro-RO"/>
    </w:rPr>
  </w:style>
  <w:style w:type="character" w:customStyle="1" w:styleId="BodyText2Char">
    <w:name w:val="Body Text 2 Char"/>
    <w:basedOn w:val="DefaultParagraphFont"/>
    <w:link w:val="BodyText2"/>
    <w:uiPriority w:val="99"/>
    <w:qFormat/>
    <w:rsid w:val="00021987"/>
    <w:rPr>
      <w:rFonts w:ascii="Arial" w:hAnsi="Arial" w:cs="Arial"/>
      <w:lang w:val="ro-RO"/>
    </w:rPr>
  </w:style>
  <w:style w:type="character" w:styleId="PageNumber">
    <w:name w:val="page number"/>
    <w:basedOn w:val="DefaultParagraphFont"/>
    <w:uiPriority w:val="99"/>
    <w:semiHidden/>
    <w:unhideWhenUsed/>
    <w:qFormat/>
    <w:rsid w:val="0080050C"/>
  </w:style>
  <w:style w:type="paragraph" w:customStyle="1" w:styleId="Heading">
    <w:name w:val="Heading"/>
    <w:basedOn w:val="Normal"/>
    <w:next w:val="BodyText"/>
    <w:qFormat/>
    <w:pPr>
      <w:keepNext/>
      <w:spacing w:before="240" w:after="120"/>
    </w:pPr>
    <w:rPr>
      <w:rFonts w:ascii="Arial" w:eastAsia="PingFang SC" w:hAnsi="Arial"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ascii="Arial" w:hAnsi="Arial" w:cs="Arial Unicode MS"/>
    </w:rPr>
  </w:style>
  <w:style w:type="paragraph" w:styleId="Caption">
    <w:name w:val="caption"/>
    <w:basedOn w:val="Normal"/>
    <w:qFormat/>
    <w:pPr>
      <w:suppressLineNumbers/>
      <w:spacing w:before="120" w:after="120"/>
    </w:pPr>
    <w:rPr>
      <w:rFonts w:ascii="Arial" w:hAnsi="Arial" w:cs="Arial Unicode MS"/>
      <w:i/>
      <w:iCs/>
    </w:rPr>
  </w:style>
  <w:style w:type="paragraph" w:customStyle="1" w:styleId="Index">
    <w:name w:val="Index"/>
    <w:basedOn w:val="Normal"/>
    <w:qFormat/>
    <w:pPr>
      <w:suppressLineNumbers/>
    </w:pPr>
    <w:rPr>
      <w:rFonts w:ascii="Arial" w:hAnsi="Arial" w:cs="Arial Unicode MS"/>
    </w:rPr>
  </w:style>
  <w:style w:type="paragraph" w:styleId="NormalWeb">
    <w:name w:val="Normal (Web)"/>
    <w:basedOn w:val="Normal"/>
    <w:uiPriority w:val="99"/>
    <w:semiHidden/>
    <w:unhideWhenUsed/>
    <w:qFormat/>
    <w:rsid w:val="00431BC0"/>
    <w:pPr>
      <w:spacing w:beforeAutospacing="1"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5F745D"/>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A07C9D"/>
    <w:pPr>
      <w:tabs>
        <w:tab w:val="center" w:pos="4513"/>
        <w:tab w:val="right" w:pos="9026"/>
      </w:tabs>
    </w:pPr>
  </w:style>
  <w:style w:type="paragraph" w:styleId="Footer">
    <w:name w:val="footer"/>
    <w:basedOn w:val="Normal"/>
    <w:link w:val="FooterChar"/>
    <w:uiPriority w:val="99"/>
    <w:unhideWhenUsed/>
    <w:rsid w:val="00A07C9D"/>
    <w:pPr>
      <w:tabs>
        <w:tab w:val="center" w:pos="4513"/>
        <w:tab w:val="right" w:pos="9026"/>
      </w:tabs>
    </w:pPr>
  </w:style>
  <w:style w:type="paragraph" w:styleId="PlainText">
    <w:name w:val="Plain Text"/>
    <w:basedOn w:val="Normal"/>
    <w:link w:val="PlainTextChar"/>
    <w:qFormat/>
    <w:rsid w:val="009A5B1E"/>
    <w:rPr>
      <w:rFonts w:ascii="Courier New" w:eastAsia="Times New Roman" w:hAnsi="Courier New" w:cs="Courier New"/>
      <w:sz w:val="20"/>
      <w:szCs w:val="20"/>
    </w:rPr>
  </w:style>
  <w:style w:type="paragraph" w:styleId="BodyText2">
    <w:name w:val="Body Text 2"/>
    <w:basedOn w:val="Normal"/>
    <w:link w:val="BodyText2Char"/>
    <w:uiPriority w:val="99"/>
    <w:unhideWhenUsed/>
    <w:qFormat/>
    <w:rsid w:val="00021987"/>
    <w:pPr>
      <w:spacing w:after="120" w:line="480" w:lineRule="auto"/>
    </w:pPr>
    <w:rPr>
      <w:rFonts w:ascii="Arial" w:hAnsi="Arial" w:cs="Arial"/>
    </w:rPr>
  </w:style>
  <w:style w:type="paragraph" w:customStyle="1" w:styleId="p1">
    <w:name w:val="p1"/>
    <w:basedOn w:val="Normal"/>
    <w:rsid w:val="00DD1B66"/>
    <w:pPr>
      <w:suppressAutoHyphens w:val="0"/>
    </w:pPr>
    <w:rPr>
      <w:rFonts w:ascii="Helvetica" w:eastAsia="Times New Roman" w:hAnsi="Helvetica" w:cs="Times New Roman"/>
      <w:color w:val="000000"/>
      <w:sz w:val="18"/>
      <w:szCs w:val="18"/>
      <w:lang w:eastAsia="en-GB"/>
    </w:rPr>
  </w:style>
  <w:style w:type="paragraph" w:styleId="Revision">
    <w:name w:val="Revision"/>
    <w:hidden/>
    <w:uiPriority w:val="99"/>
    <w:semiHidden/>
    <w:rsid w:val="00441FB9"/>
    <w:pPr>
      <w:suppressAutoHyphens w:val="0"/>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486275">
      <w:bodyDiv w:val="1"/>
      <w:marLeft w:val="0"/>
      <w:marRight w:val="0"/>
      <w:marTop w:val="0"/>
      <w:marBottom w:val="0"/>
      <w:divBdr>
        <w:top w:val="none" w:sz="0" w:space="0" w:color="auto"/>
        <w:left w:val="none" w:sz="0" w:space="0" w:color="auto"/>
        <w:bottom w:val="none" w:sz="0" w:space="0" w:color="auto"/>
        <w:right w:val="none" w:sz="0" w:space="0" w:color="auto"/>
      </w:divBdr>
      <w:divsChild>
        <w:div w:id="447630111">
          <w:marLeft w:val="0"/>
          <w:marRight w:val="0"/>
          <w:marTop w:val="0"/>
          <w:marBottom w:val="0"/>
          <w:divBdr>
            <w:top w:val="none" w:sz="0" w:space="0" w:color="auto"/>
            <w:left w:val="none" w:sz="0" w:space="0" w:color="auto"/>
            <w:bottom w:val="none" w:sz="0" w:space="0" w:color="auto"/>
            <w:right w:val="none" w:sz="0" w:space="0" w:color="auto"/>
          </w:divBdr>
          <w:divsChild>
            <w:div w:id="1810703366">
              <w:marLeft w:val="0"/>
              <w:marRight w:val="0"/>
              <w:marTop w:val="0"/>
              <w:marBottom w:val="0"/>
              <w:divBdr>
                <w:top w:val="none" w:sz="0" w:space="0" w:color="auto"/>
                <w:left w:val="none" w:sz="0" w:space="0" w:color="auto"/>
                <w:bottom w:val="none" w:sz="0" w:space="0" w:color="auto"/>
                <w:right w:val="none" w:sz="0" w:space="0" w:color="auto"/>
              </w:divBdr>
              <w:divsChild>
                <w:div w:id="134338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2282</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Sava</dc:creator>
  <dc:description/>
  <cp:lastModifiedBy>procese26</cp:lastModifiedBy>
  <cp:revision>7</cp:revision>
  <cp:lastPrinted>2025-02-18T12:30:00Z</cp:lastPrinted>
  <dcterms:created xsi:type="dcterms:W3CDTF">2026-10-14T06:27:00Z</dcterms:created>
  <dcterms:modified xsi:type="dcterms:W3CDTF">2026-10-14T13:17:00Z</dcterms:modified>
  <dc:language>en-US</dc:language>
</cp:coreProperties>
</file>